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60" w:rsidRPr="00F1778E" w:rsidRDefault="00B2218D" w:rsidP="00540260">
      <w:pPr>
        <w:jc w:val="center"/>
        <w:rPr>
          <w:rFonts w:eastAsiaTheme="minorEastAsia"/>
          <w:b/>
          <w:sz w:val="26"/>
          <w:szCs w:val="26"/>
          <w:lang w:val="uk-UA"/>
        </w:rPr>
      </w:pPr>
      <w:r w:rsidRPr="00F1778E">
        <w:rPr>
          <w:rFonts w:eastAsiaTheme="minorEastAsia"/>
          <w:b/>
          <w:sz w:val="26"/>
          <w:szCs w:val="26"/>
          <w:lang w:val="uk-UA"/>
        </w:rPr>
        <w:t>ПРОТОКОЛ №1</w:t>
      </w:r>
    </w:p>
    <w:p w:rsidR="00540260" w:rsidRPr="00F1778E" w:rsidRDefault="00540260" w:rsidP="00540260">
      <w:pPr>
        <w:jc w:val="center"/>
        <w:rPr>
          <w:rFonts w:eastAsiaTheme="minorEastAsia"/>
          <w:b/>
          <w:sz w:val="26"/>
          <w:szCs w:val="26"/>
          <w:lang w:val="uk-UA"/>
        </w:rPr>
      </w:pPr>
      <w:r w:rsidRPr="00F1778E">
        <w:rPr>
          <w:rFonts w:eastAsiaTheme="minorEastAsia"/>
          <w:b/>
          <w:sz w:val="26"/>
          <w:szCs w:val="26"/>
          <w:lang w:val="uk-UA"/>
        </w:rPr>
        <w:t>ЗАСІДАННЯ ПРИЙМАЛЬНОЇ КОМІСІЇ</w:t>
      </w:r>
    </w:p>
    <w:p w:rsidR="00F1778E" w:rsidRDefault="00540260" w:rsidP="00540260">
      <w:pPr>
        <w:jc w:val="center"/>
        <w:rPr>
          <w:rFonts w:eastAsiaTheme="minorEastAsia"/>
          <w:b/>
          <w:sz w:val="26"/>
          <w:szCs w:val="26"/>
        </w:rPr>
      </w:pPr>
      <w:r w:rsidRPr="00F1778E">
        <w:rPr>
          <w:rFonts w:eastAsiaTheme="minorEastAsia"/>
          <w:b/>
          <w:sz w:val="26"/>
          <w:szCs w:val="26"/>
          <w:lang w:val="uk-UA"/>
        </w:rPr>
        <w:t>Університету ДФС України</w:t>
      </w:r>
      <w:r w:rsidR="00F1778E" w:rsidRPr="00F1778E">
        <w:rPr>
          <w:rFonts w:eastAsiaTheme="minorEastAsia"/>
          <w:b/>
          <w:sz w:val="26"/>
          <w:szCs w:val="26"/>
        </w:rPr>
        <w:t xml:space="preserve"> </w:t>
      </w:r>
    </w:p>
    <w:p w:rsidR="00540260" w:rsidRPr="00F1778E" w:rsidRDefault="00540260" w:rsidP="00540260">
      <w:pPr>
        <w:jc w:val="center"/>
        <w:rPr>
          <w:rFonts w:eastAsiaTheme="minorEastAsia"/>
          <w:b/>
          <w:sz w:val="26"/>
          <w:szCs w:val="26"/>
          <w:lang w:val="uk-UA"/>
        </w:rPr>
      </w:pPr>
      <w:r w:rsidRPr="00F1778E">
        <w:rPr>
          <w:rFonts w:eastAsiaTheme="minorEastAsia"/>
          <w:b/>
          <w:sz w:val="26"/>
          <w:szCs w:val="26"/>
          <w:lang w:val="uk-UA"/>
        </w:rPr>
        <w:t xml:space="preserve">від </w:t>
      </w:r>
      <w:r w:rsidR="00B2218D" w:rsidRPr="00F1778E">
        <w:rPr>
          <w:rFonts w:eastAsiaTheme="minorEastAsia"/>
          <w:b/>
          <w:sz w:val="26"/>
          <w:szCs w:val="26"/>
          <w:lang w:val="uk-UA"/>
        </w:rPr>
        <w:t>15 лютого</w:t>
      </w:r>
      <w:r w:rsidRPr="00F1778E">
        <w:rPr>
          <w:rFonts w:eastAsiaTheme="minorEastAsia"/>
          <w:b/>
          <w:sz w:val="26"/>
          <w:szCs w:val="26"/>
          <w:lang w:val="uk-UA"/>
        </w:rPr>
        <w:t xml:space="preserve"> 201</w:t>
      </w:r>
      <w:r w:rsidR="00B2218D" w:rsidRPr="00F1778E">
        <w:rPr>
          <w:rFonts w:eastAsiaTheme="minorEastAsia"/>
          <w:b/>
          <w:sz w:val="26"/>
          <w:szCs w:val="26"/>
          <w:lang w:val="uk-UA"/>
        </w:rPr>
        <w:t>7</w:t>
      </w:r>
      <w:r w:rsidRPr="00F1778E">
        <w:rPr>
          <w:rFonts w:eastAsiaTheme="minorEastAsia"/>
          <w:b/>
          <w:sz w:val="26"/>
          <w:szCs w:val="26"/>
          <w:lang w:val="uk-UA"/>
        </w:rPr>
        <w:t xml:space="preserve"> року</w:t>
      </w:r>
    </w:p>
    <w:p w:rsidR="00540260" w:rsidRPr="00F1778E" w:rsidRDefault="00540260" w:rsidP="00540260">
      <w:pPr>
        <w:jc w:val="center"/>
        <w:rPr>
          <w:rFonts w:eastAsiaTheme="minorEastAsia"/>
          <w:b/>
          <w:sz w:val="26"/>
          <w:szCs w:val="26"/>
          <w:lang w:val="uk-UA"/>
        </w:rPr>
      </w:pPr>
    </w:p>
    <w:p w:rsidR="00540260" w:rsidRPr="00F1778E" w:rsidRDefault="00540260" w:rsidP="00371AA1">
      <w:pPr>
        <w:spacing w:after="200" w:line="276" w:lineRule="auto"/>
        <w:jc w:val="center"/>
        <w:rPr>
          <w:rFonts w:eastAsiaTheme="minorEastAsia"/>
          <w:b/>
          <w:sz w:val="26"/>
          <w:szCs w:val="26"/>
          <w:lang w:val="uk-UA"/>
        </w:rPr>
      </w:pPr>
      <w:r w:rsidRPr="00F1778E">
        <w:rPr>
          <w:rFonts w:eastAsiaTheme="minorEastAsia"/>
          <w:b/>
          <w:sz w:val="26"/>
          <w:szCs w:val="26"/>
          <w:lang w:val="uk-UA"/>
        </w:rPr>
        <w:t>ПОРЯДОК ДЕННИЙ</w:t>
      </w:r>
      <w:r w:rsidR="00F1778E">
        <w:rPr>
          <w:rFonts w:eastAsiaTheme="minorEastAsia"/>
          <w:b/>
          <w:sz w:val="26"/>
          <w:szCs w:val="26"/>
          <w:lang w:val="uk-UA"/>
        </w:rPr>
        <w:t>:</w:t>
      </w:r>
    </w:p>
    <w:p w:rsidR="006624E5" w:rsidRPr="00F1778E" w:rsidRDefault="006624E5"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rPr>
      </w:pPr>
      <w:r w:rsidRPr="00F1778E">
        <w:rPr>
          <w:sz w:val="26"/>
          <w:szCs w:val="26"/>
          <w:lang w:val="uk-UA"/>
        </w:rPr>
        <w:t>Ознайомлення з наказом «Про затвердження складу Приймальної комісії та організації її роботи»</w:t>
      </w:r>
      <w:r w:rsidR="002D603D" w:rsidRPr="00F1778E">
        <w:rPr>
          <w:sz w:val="26"/>
          <w:szCs w:val="26"/>
          <w:lang w:val="uk-UA"/>
        </w:rPr>
        <w:t>.</w:t>
      </w:r>
    </w:p>
    <w:p w:rsidR="006624E5" w:rsidRPr="00F1778E" w:rsidRDefault="006624E5"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rPr>
      </w:pPr>
      <w:r w:rsidRPr="00F1778E">
        <w:rPr>
          <w:sz w:val="26"/>
          <w:szCs w:val="26"/>
          <w:lang w:val="uk-UA"/>
        </w:rPr>
        <w:t xml:space="preserve">Ознайомлення з наказом про затвердження </w:t>
      </w:r>
      <w:r w:rsidR="00446F58" w:rsidRPr="00F1778E">
        <w:rPr>
          <w:sz w:val="26"/>
          <w:szCs w:val="26"/>
          <w:lang w:val="uk-UA"/>
        </w:rPr>
        <w:t xml:space="preserve">Правил прийому до університету ДФС України в 2017 році та </w:t>
      </w:r>
      <w:r w:rsidRPr="00F1778E">
        <w:rPr>
          <w:sz w:val="26"/>
          <w:szCs w:val="26"/>
          <w:lang w:val="uk-UA"/>
        </w:rPr>
        <w:t>Положення про Приймальну комісію Університету ДФС України</w:t>
      </w:r>
      <w:r w:rsidR="002D603D" w:rsidRPr="00F1778E">
        <w:rPr>
          <w:sz w:val="26"/>
          <w:szCs w:val="26"/>
          <w:lang w:val="uk-UA"/>
        </w:rPr>
        <w:t>.</w:t>
      </w:r>
    </w:p>
    <w:p w:rsidR="006624E5" w:rsidRPr="00F1778E" w:rsidRDefault="006624E5"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rPr>
      </w:pPr>
      <w:r w:rsidRPr="00F1778E">
        <w:rPr>
          <w:sz w:val="26"/>
          <w:szCs w:val="26"/>
          <w:lang w:val="uk-UA"/>
        </w:rPr>
        <w:t>Щодо розробки Плану роботи Приймальної комісії Університету з організації та здійснення прийому в 2017 році.</w:t>
      </w:r>
    </w:p>
    <w:p w:rsidR="00B23DA2" w:rsidRPr="00F1778E" w:rsidRDefault="006624E5"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rPr>
      </w:pPr>
      <w:r w:rsidRPr="00F1778E">
        <w:rPr>
          <w:sz w:val="26"/>
          <w:szCs w:val="26"/>
          <w:lang w:val="uk-UA"/>
        </w:rPr>
        <w:t>Про підготовку плану заходів забезпечення організації вступної компанії Університету в 2017 році (розміщення вибіркових комісій</w:t>
      </w:r>
      <w:r w:rsidR="00B23DA2" w:rsidRPr="00F1778E">
        <w:rPr>
          <w:sz w:val="26"/>
          <w:szCs w:val="26"/>
          <w:lang w:val="uk-UA"/>
        </w:rPr>
        <w:t>, місця проведення вступних випробувань, створення комфортних умов прийому документів від абітурієнтів</w:t>
      </w:r>
      <w:r w:rsidRPr="00F1778E">
        <w:rPr>
          <w:sz w:val="26"/>
          <w:szCs w:val="26"/>
          <w:lang w:val="uk-UA"/>
        </w:rPr>
        <w:t>)</w:t>
      </w:r>
      <w:r w:rsidR="00B23DA2" w:rsidRPr="00F1778E">
        <w:rPr>
          <w:sz w:val="26"/>
          <w:szCs w:val="26"/>
          <w:lang w:val="uk-UA"/>
        </w:rPr>
        <w:t>.</w:t>
      </w:r>
      <w:r w:rsidRPr="00F1778E">
        <w:rPr>
          <w:sz w:val="26"/>
          <w:szCs w:val="26"/>
          <w:lang w:val="uk-UA"/>
        </w:rPr>
        <w:t xml:space="preserve"> </w:t>
      </w:r>
    </w:p>
    <w:p w:rsidR="00B23DA2" w:rsidRPr="00F1778E" w:rsidRDefault="00B23DA2"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lang w:val="uk-UA"/>
        </w:rPr>
      </w:pPr>
      <w:r w:rsidRPr="00F1778E">
        <w:rPr>
          <w:sz w:val="26"/>
          <w:szCs w:val="26"/>
          <w:lang w:val="uk-UA"/>
        </w:rPr>
        <w:t xml:space="preserve">Про оновлення та затвердження Положень про </w:t>
      </w:r>
      <w:proofErr w:type="spellStart"/>
      <w:r w:rsidRPr="00F1778E">
        <w:rPr>
          <w:sz w:val="26"/>
          <w:szCs w:val="26"/>
          <w:lang w:val="uk-UA"/>
        </w:rPr>
        <w:t>відбіркові</w:t>
      </w:r>
      <w:proofErr w:type="spellEnd"/>
      <w:r w:rsidRPr="00F1778E">
        <w:rPr>
          <w:sz w:val="26"/>
          <w:szCs w:val="26"/>
          <w:lang w:val="uk-UA"/>
        </w:rPr>
        <w:t xml:space="preserve"> комісії, про предметні екзаменаційні комісії та комісії для проведення співбесід, про фахові атестаційні комісії, про проведення вступних випробувань, про проведення співбесід, про роботу апеляційної комісії, про порядок прийому на навчання для здобуття ступеня магістра.</w:t>
      </w:r>
    </w:p>
    <w:p w:rsidR="00B23DA2" w:rsidRPr="00F1778E" w:rsidRDefault="00B23DA2"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lang w:val="uk-UA"/>
        </w:rPr>
      </w:pPr>
      <w:r w:rsidRPr="00F1778E">
        <w:rPr>
          <w:sz w:val="26"/>
          <w:szCs w:val="26"/>
          <w:lang w:val="uk-UA"/>
        </w:rPr>
        <w:t xml:space="preserve">Про створення </w:t>
      </w:r>
      <w:proofErr w:type="spellStart"/>
      <w:r w:rsidRPr="00F1778E">
        <w:rPr>
          <w:sz w:val="26"/>
          <w:szCs w:val="26"/>
          <w:lang w:val="uk-UA"/>
        </w:rPr>
        <w:t>відбіркових</w:t>
      </w:r>
      <w:proofErr w:type="spellEnd"/>
      <w:r w:rsidRPr="00F1778E">
        <w:rPr>
          <w:sz w:val="26"/>
          <w:szCs w:val="26"/>
          <w:lang w:val="uk-UA"/>
        </w:rPr>
        <w:t xml:space="preserve"> комісій ННІ, ФПППКППП та </w:t>
      </w:r>
      <w:proofErr w:type="spellStart"/>
      <w:r w:rsidRPr="00F1778E">
        <w:rPr>
          <w:sz w:val="26"/>
          <w:szCs w:val="26"/>
          <w:lang w:val="uk-UA"/>
        </w:rPr>
        <w:t>відбіркових</w:t>
      </w:r>
      <w:proofErr w:type="spellEnd"/>
      <w:r w:rsidRPr="00F1778E">
        <w:rPr>
          <w:sz w:val="26"/>
          <w:szCs w:val="26"/>
          <w:lang w:val="uk-UA"/>
        </w:rPr>
        <w:t xml:space="preserve"> комісій відокремлених структурних підрозділів, апеляційних, фахових атестаційних, предметних, предметних екзаменаційних комісій для проведення співбесід.</w:t>
      </w:r>
    </w:p>
    <w:p w:rsidR="00B23DA2" w:rsidRPr="00F1778E" w:rsidRDefault="0041055C" w:rsidP="00F1778E">
      <w:pPr>
        <w:widowControl w:val="0"/>
        <w:numPr>
          <w:ilvl w:val="0"/>
          <w:numId w:val="1"/>
        </w:numPr>
        <w:tabs>
          <w:tab w:val="clear" w:pos="720"/>
          <w:tab w:val="num" w:pos="0"/>
          <w:tab w:val="left" w:pos="993"/>
        </w:tabs>
        <w:overflowPunct w:val="0"/>
        <w:autoSpaceDE w:val="0"/>
        <w:autoSpaceDN w:val="0"/>
        <w:adjustRightInd w:val="0"/>
        <w:spacing w:line="213" w:lineRule="auto"/>
        <w:ind w:left="0" w:firstLine="709"/>
        <w:jc w:val="both"/>
        <w:rPr>
          <w:sz w:val="26"/>
          <w:szCs w:val="26"/>
          <w:lang w:val="uk-UA"/>
        </w:rPr>
      </w:pPr>
      <w:r w:rsidRPr="00F1778E">
        <w:rPr>
          <w:sz w:val="26"/>
          <w:szCs w:val="26"/>
          <w:lang w:val="uk-UA"/>
        </w:rPr>
        <w:t>Про підготовку та затвердження в установленому порядку необхідних екзаменаційних матеріалів: програм вступних випробувань, що проводяться університетом, екзаменаційних білетів, тестових завдань, критеріїв оцінювання відповідей вступника, тощо.</w:t>
      </w:r>
    </w:p>
    <w:p w:rsidR="00F1778E" w:rsidRDefault="00F1778E" w:rsidP="00F1778E">
      <w:pPr>
        <w:ind w:firstLine="624"/>
        <w:jc w:val="both"/>
        <w:rPr>
          <w:b/>
          <w:sz w:val="26"/>
          <w:szCs w:val="26"/>
          <w:lang w:val="en-US"/>
        </w:rPr>
      </w:pPr>
    </w:p>
    <w:p w:rsidR="002E1087" w:rsidRPr="00F1778E" w:rsidRDefault="00446F58" w:rsidP="00F1778E">
      <w:pPr>
        <w:spacing w:line="216" w:lineRule="auto"/>
        <w:ind w:firstLine="624"/>
        <w:jc w:val="both"/>
        <w:rPr>
          <w:b/>
          <w:sz w:val="26"/>
          <w:szCs w:val="26"/>
          <w:lang w:val="uk-UA"/>
        </w:rPr>
      </w:pPr>
      <w:r w:rsidRPr="00F1778E">
        <w:rPr>
          <w:b/>
          <w:sz w:val="26"/>
          <w:szCs w:val="26"/>
          <w:lang w:val="uk-UA"/>
        </w:rPr>
        <w:t xml:space="preserve">1. </w:t>
      </w:r>
      <w:r w:rsidR="002E1087" w:rsidRPr="00F1778E">
        <w:rPr>
          <w:b/>
          <w:sz w:val="26"/>
          <w:szCs w:val="26"/>
          <w:lang w:val="uk-UA"/>
        </w:rPr>
        <w:t>УХВАЛИЛИ:</w:t>
      </w:r>
    </w:p>
    <w:p w:rsidR="009444F3" w:rsidRPr="00F1778E" w:rsidRDefault="00EB167B" w:rsidP="00F1778E">
      <w:pPr>
        <w:widowControl w:val="0"/>
        <w:overflowPunct w:val="0"/>
        <w:autoSpaceDE w:val="0"/>
        <w:autoSpaceDN w:val="0"/>
        <w:adjustRightInd w:val="0"/>
        <w:spacing w:line="216" w:lineRule="auto"/>
        <w:ind w:firstLine="709"/>
        <w:jc w:val="both"/>
        <w:rPr>
          <w:color w:val="000000" w:themeColor="text1"/>
          <w:sz w:val="26"/>
          <w:szCs w:val="26"/>
          <w:lang w:val="uk-UA"/>
        </w:rPr>
      </w:pPr>
      <w:r w:rsidRPr="00F1778E">
        <w:rPr>
          <w:sz w:val="26"/>
          <w:szCs w:val="26"/>
          <w:lang w:val="uk-UA"/>
        </w:rPr>
        <w:t>Інформацію взяти до відома та керуватися у подальшій роботі.</w:t>
      </w:r>
      <w:r w:rsidR="00F1778E">
        <w:rPr>
          <w:sz w:val="26"/>
          <w:szCs w:val="26"/>
          <w:lang w:val="en-US"/>
        </w:rPr>
        <w:t xml:space="preserve"> </w:t>
      </w:r>
      <w:r w:rsidR="009444F3" w:rsidRPr="00F1778E">
        <w:rPr>
          <w:color w:val="000000" w:themeColor="text1"/>
          <w:sz w:val="26"/>
          <w:szCs w:val="26"/>
          <w:lang w:val="uk-UA"/>
        </w:rPr>
        <w:t>Прийняти до відома та виконання наказ від 22.12.201</w:t>
      </w:r>
      <w:r w:rsidR="00C94751" w:rsidRPr="00F1778E">
        <w:rPr>
          <w:color w:val="000000" w:themeColor="text1"/>
          <w:sz w:val="26"/>
          <w:szCs w:val="26"/>
          <w:lang w:val="uk-UA"/>
        </w:rPr>
        <w:t>6</w:t>
      </w:r>
      <w:r w:rsidR="009444F3" w:rsidRPr="00F1778E">
        <w:rPr>
          <w:color w:val="000000" w:themeColor="text1"/>
          <w:sz w:val="26"/>
          <w:szCs w:val="26"/>
          <w:lang w:val="uk-UA"/>
        </w:rPr>
        <w:t xml:space="preserve"> №1646 «Про затвердження складу Приймальної комісії та організацію її роботи» (копія наказу додається, додаток 1).</w:t>
      </w:r>
    </w:p>
    <w:p w:rsidR="009444F3" w:rsidRPr="00F1778E" w:rsidRDefault="009444F3" w:rsidP="00F1778E">
      <w:pPr>
        <w:spacing w:line="216" w:lineRule="auto"/>
        <w:ind w:firstLine="624"/>
        <w:rPr>
          <w:b/>
          <w:color w:val="FF0000"/>
          <w:sz w:val="26"/>
          <w:szCs w:val="26"/>
          <w:lang w:val="uk-UA"/>
        </w:rPr>
      </w:pPr>
    </w:p>
    <w:p w:rsidR="002D603D" w:rsidRPr="00F1778E" w:rsidRDefault="00446F58" w:rsidP="00F1778E">
      <w:pPr>
        <w:spacing w:line="216" w:lineRule="auto"/>
        <w:ind w:firstLine="624"/>
        <w:jc w:val="both"/>
        <w:rPr>
          <w:b/>
          <w:sz w:val="26"/>
          <w:szCs w:val="26"/>
          <w:lang w:val="uk-UA"/>
        </w:rPr>
      </w:pPr>
      <w:r w:rsidRPr="00F1778E">
        <w:rPr>
          <w:b/>
          <w:sz w:val="26"/>
          <w:szCs w:val="26"/>
          <w:lang w:val="uk-UA"/>
        </w:rPr>
        <w:t xml:space="preserve">2. </w:t>
      </w:r>
      <w:r w:rsidR="002D603D" w:rsidRPr="00F1778E">
        <w:rPr>
          <w:b/>
          <w:sz w:val="26"/>
          <w:szCs w:val="26"/>
          <w:lang w:val="uk-UA"/>
        </w:rPr>
        <w:t>УХВАЛИЛИ:</w:t>
      </w:r>
    </w:p>
    <w:p w:rsidR="002D603D" w:rsidRPr="00F1778E" w:rsidRDefault="00B85895" w:rsidP="00F1778E">
      <w:pPr>
        <w:widowControl w:val="0"/>
        <w:overflowPunct w:val="0"/>
        <w:autoSpaceDE w:val="0"/>
        <w:autoSpaceDN w:val="0"/>
        <w:adjustRightInd w:val="0"/>
        <w:spacing w:line="216" w:lineRule="auto"/>
        <w:ind w:firstLine="709"/>
        <w:jc w:val="both"/>
        <w:rPr>
          <w:sz w:val="26"/>
          <w:szCs w:val="26"/>
          <w:lang w:val="uk-UA"/>
        </w:rPr>
      </w:pPr>
      <w:r w:rsidRPr="00F1778E">
        <w:rPr>
          <w:sz w:val="26"/>
          <w:szCs w:val="26"/>
          <w:lang w:val="uk-UA"/>
        </w:rPr>
        <w:t>Інформацію прийняти до відома та подальшого використання у роботі.</w:t>
      </w:r>
    </w:p>
    <w:p w:rsidR="009444F3" w:rsidRPr="00F1778E" w:rsidRDefault="009444F3" w:rsidP="00F1778E">
      <w:pPr>
        <w:widowControl w:val="0"/>
        <w:overflowPunct w:val="0"/>
        <w:autoSpaceDE w:val="0"/>
        <w:autoSpaceDN w:val="0"/>
        <w:adjustRightInd w:val="0"/>
        <w:spacing w:line="216" w:lineRule="auto"/>
        <w:ind w:firstLine="709"/>
        <w:jc w:val="both"/>
        <w:rPr>
          <w:color w:val="000000" w:themeColor="text1"/>
          <w:sz w:val="26"/>
          <w:szCs w:val="26"/>
          <w:lang w:val="uk-UA"/>
        </w:rPr>
      </w:pPr>
      <w:r w:rsidRPr="00F1778E">
        <w:rPr>
          <w:color w:val="000000" w:themeColor="text1"/>
          <w:sz w:val="26"/>
          <w:szCs w:val="26"/>
          <w:lang w:val="uk-UA"/>
        </w:rPr>
        <w:t>Прийняти до відома та виконання наказ</w:t>
      </w:r>
      <w:r w:rsidR="00446F58" w:rsidRPr="00F1778E">
        <w:rPr>
          <w:color w:val="000000" w:themeColor="text1"/>
          <w:sz w:val="26"/>
          <w:szCs w:val="26"/>
          <w:lang w:val="uk-UA"/>
        </w:rPr>
        <w:t xml:space="preserve">и </w:t>
      </w:r>
      <w:r w:rsidRPr="00F1778E">
        <w:rPr>
          <w:color w:val="000000" w:themeColor="text1"/>
          <w:sz w:val="26"/>
          <w:szCs w:val="26"/>
          <w:lang w:val="uk-UA"/>
        </w:rPr>
        <w:t>від</w:t>
      </w:r>
      <w:r w:rsidR="00446F58" w:rsidRPr="00F1778E">
        <w:rPr>
          <w:color w:val="000000" w:themeColor="text1"/>
          <w:sz w:val="26"/>
          <w:szCs w:val="26"/>
          <w:lang w:val="uk-UA"/>
        </w:rPr>
        <w:t xml:space="preserve"> 14 грудня 2016 року № 1602</w:t>
      </w:r>
      <w:r w:rsidRPr="00F1778E">
        <w:rPr>
          <w:color w:val="000000" w:themeColor="text1"/>
          <w:sz w:val="26"/>
          <w:szCs w:val="26"/>
          <w:lang w:val="uk-UA"/>
        </w:rPr>
        <w:t xml:space="preserve"> </w:t>
      </w:r>
      <w:r w:rsidR="00446F58" w:rsidRPr="00F1778E">
        <w:rPr>
          <w:color w:val="000000" w:themeColor="text1"/>
          <w:sz w:val="26"/>
          <w:szCs w:val="26"/>
          <w:lang w:val="uk-UA"/>
        </w:rPr>
        <w:t xml:space="preserve">Про ведення в дію Правил прийому до університету ДФС України в 2017 році та від </w:t>
      </w:r>
      <w:r w:rsidRPr="00F1778E">
        <w:rPr>
          <w:color w:val="000000" w:themeColor="text1"/>
          <w:sz w:val="26"/>
          <w:szCs w:val="26"/>
          <w:lang w:val="uk-UA"/>
        </w:rPr>
        <w:t>22.12.2016 №1647 «Про затвердження Положення про Приймальну комісію Університету ДФС України» (копія наказу додається, додаток 2)</w:t>
      </w:r>
    </w:p>
    <w:p w:rsidR="002D603D" w:rsidRPr="00F1778E" w:rsidRDefault="002D603D" w:rsidP="00F1778E">
      <w:pPr>
        <w:spacing w:line="216" w:lineRule="auto"/>
        <w:ind w:firstLine="624"/>
        <w:rPr>
          <w:b/>
          <w:sz w:val="26"/>
          <w:szCs w:val="26"/>
          <w:lang w:val="uk-UA"/>
        </w:rPr>
      </w:pPr>
    </w:p>
    <w:p w:rsidR="002D603D" w:rsidRPr="00F1778E" w:rsidRDefault="00C94751" w:rsidP="00F1778E">
      <w:pPr>
        <w:widowControl w:val="0"/>
        <w:overflowPunct w:val="0"/>
        <w:autoSpaceDE w:val="0"/>
        <w:autoSpaceDN w:val="0"/>
        <w:adjustRightInd w:val="0"/>
        <w:spacing w:line="216" w:lineRule="auto"/>
        <w:ind w:firstLine="709"/>
        <w:jc w:val="both"/>
        <w:rPr>
          <w:b/>
          <w:sz w:val="26"/>
          <w:szCs w:val="26"/>
          <w:lang w:val="uk-UA"/>
        </w:rPr>
      </w:pPr>
      <w:r w:rsidRPr="00F1778E">
        <w:rPr>
          <w:b/>
          <w:sz w:val="26"/>
          <w:szCs w:val="26"/>
          <w:lang w:val="uk-UA"/>
        </w:rPr>
        <w:t xml:space="preserve">3. </w:t>
      </w:r>
      <w:r w:rsidR="002D603D" w:rsidRPr="00F1778E">
        <w:rPr>
          <w:b/>
          <w:sz w:val="26"/>
          <w:szCs w:val="26"/>
          <w:lang w:val="uk-UA"/>
        </w:rPr>
        <w:t>УХВАЛИЛИ:</w:t>
      </w:r>
    </w:p>
    <w:p w:rsidR="00C174CE" w:rsidRPr="00F1778E" w:rsidRDefault="00BE54D2" w:rsidP="00F1778E">
      <w:pPr>
        <w:widowControl w:val="0"/>
        <w:overflowPunct w:val="0"/>
        <w:autoSpaceDE w:val="0"/>
        <w:autoSpaceDN w:val="0"/>
        <w:adjustRightInd w:val="0"/>
        <w:spacing w:line="216" w:lineRule="auto"/>
        <w:ind w:firstLine="709"/>
        <w:jc w:val="both"/>
        <w:rPr>
          <w:sz w:val="26"/>
          <w:szCs w:val="26"/>
          <w:lang w:val="uk-UA"/>
        </w:rPr>
      </w:pPr>
      <w:r w:rsidRPr="00F1778E">
        <w:rPr>
          <w:sz w:val="26"/>
          <w:szCs w:val="26"/>
          <w:lang w:val="uk-UA"/>
        </w:rPr>
        <w:t>Заступникам відповідального секретаря (Марченко О.І.,</w:t>
      </w:r>
      <w:r w:rsidR="00C174CE" w:rsidRPr="00F1778E">
        <w:rPr>
          <w:sz w:val="26"/>
          <w:szCs w:val="26"/>
          <w:lang w:val="uk-UA"/>
        </w:rPr>
        <w:t xml:space="preserve"> </w:t>
      </w:r>
      <w:proofErr w:type="spellStart"/>
      <w:r w:rsidR="00C174CE" w:rsidRPr="00F1778E">
        <w:rPr>
          <w:sz w:val="26"/>
          <w:szCs w:val="26"/>
          <w:lang w:val="uk-UA"/>
        </w:rPr>
        <w:t>Ніжегородцев</w:t>
      </w:r>
      <w:proofErr w:type="spellEnd"/>
      <w:r w:rsidRPr="00F1778E">
        <w:rPr>
          <w:sz w:val="26"/>
          <w:szCs w:val="26"/>
          <w:lang w:val="uk-UA"/>
        </w:rPr>
        <w:t xml:space="preserve"> В.</w:t>
      </w:r>
      <w:r w:rsidR="00C174CE" w:rsidRPr="00F1778E">
        <w:rPr>
          <w:sz w:val="26"/>
          <w:szCs w:val="26"/>
          <w:lang w:val="uk-UA"/>
        </w:rPr>
        <w:t> </w:t>
      </w:r>
      <w:r w:rsidRPr="00F1778E">
        <w:rPr>
          <w:sz w:val="26"/>
          <w:szCs w:val="26"/>
          <w:lang w:val="uk-UA"/>
        </w:rPr>
        <w:t xml:space="preserve">О.) розробити </w:t>
      </w:r>
      <w:r w:rsidR="002D603D" w:rsidRPr="00F1778E">
        <w:rPr>
          <w:sz w:val="26"/>
          <w:szCs w:val="26"/>
          <w:lang w:val="uk-UA"/>
        </w:rPr>
        <w:t>План роботи Приймальної комісії Університету з організації та здійснення прийому в 2017 році</w:t>
      </w:r>
      <w:r w:rsidR="00C174CE" w:rsidRPr="00F1778E">
        <w:rPr>
          <w:sz w:val="26"/>
          <w:szCs w:val="26"/>
          <w:lang w:val="uk-UA"/>
        </w:rPr>
        <w:t xml:space="preserve"> (</w:t>
      </w:r>
      <w:r w:rsidR="00C174CE" w:rsidRPr="00F1778E">
        <w:rPr>
          <w:b/>
          <w:bCs/>
          <w:sz w:val="26"/>
          <w:szCs w:val="26"/>
          <w:lang w:val="uk-UA"/>
        </w:rPr>
        <w:t xml:space="preserve">термін до </w:t>
      </w:r>
      <w:r w:rsidR="00C94751" w:rsidRPr="00F1778E">
        <w:rPr>
          <w:b/>
          <w:bCs/>
          <w:sz w:val="26"/>
          <w:szCs w:val="26"/>
          <w:lang w:val="uk-UA"/>
        </w:rPr>
        <w:t>20</w:t>
      </w:r>
      <w:r w:rsidR="00C174CE" w:rsidRPr="00F1778E">
        <w:rPr>
          <w:b/>
          <w:bCs/>
          <w:sz w:val="26"/>
          <w:szCs w:val="26"/>
          <w:lang w:val="uk-UA"/>
        </w:rPr>
        <w:t xml:space="preserve"> </w:t>
      </w:r>
      <w:r w:rsidR="00C94751" w:rsidRPr="00F1778E">
        <w:rPr>
          <w:b/>
          <w:bCs/>
          <w:sz w:val="26"/>
          <w:szCs w:val="26"/>
          <w:lang w:val="uk-UA"/>
        </w:rPr>
        <w:t>лютого 2</w:t>
      </w:r>
      <w:r w:rsidR="00C174CE" w:rsidRPr="00F1778E">
        <w:rPr>
          <w:b/>
          <w:bCs/>
          <w:sz w:val="26"/>
          <w:szCs w:val="26"/>
          <w:lang w:val="uk-UA"/>
        </w:rPr>
        <w:t>017 р</w:t>
      </w:r>
      <w:r w:rsidR="00C174CE" w:rsidRPr="00F1778E">
        <w:rPr>
          <w:sz w:val="26"/>
          <w:szCs w:val="26"/>
          <w:lang w:val="uk-UA"/>
        </w:rPr>
        <w:t>.).</w:t>
      </w:r>
    </w:p>
    <w:p w:rsidR="002D603D" w:rsidRPr="00F1778E" w:rsidRDefault="00BE54D2" w:rsidP="00F1778E">
      <w:pPr>
        <w:widowControl w:val="0"/>
        <w:overflowPunct w:val="0"/>
        <w:autoSpaceDE w:val="0"/>
        <w:autoSpaceDN w:val="0"/>
        <w:adjustRightInd w:val="0"/>
        <w:spacing w:line="216" w:lineRule="auto"/>
        <w:ind w:firstLine="709"/>
        <w:jc w:val="both"/>
        <w:rPr>
          <w:b/>
          <w:sz w:val="26"/>
          <w:szCs w:val="26"/>
          <w:lang w:val="uk-UA"/>
        </w:rPr>
      </w:pPr>
      <w:r w:rsidRPr="00F1778E">
        <w:rPr>
          <w:sz w:val="26"/>
          <w:szCs w:val="26"/>
          <w:lang w:val="uk-UA"/>
        </w:rPr>
        <w:t xml:space="preserve">Відповідальному секретарю (Шевчук С.В.) </w:t>
      </w:r>
      <w:r w:rsidR="00C174CE" w:rsidRPr="00F1778E">
        <w:rPr>
          <w:sz w:val="26"/>
          <w:szCs w:val="26"/>
          <w:lang w:val="uk-UA"/>
        </w:rPr>
        <w:t xml:space="preserve">погодити та </w:t>
      </w:r>
      <w:r w:rsidRPr="00F1778E">
        <w:rPr>
          <w:sz w:val="26"/>
          <w:szCs w:val="26"/>
          <w:lang w:val="uk-UA"/>
        </w:rPr>
        <w:t xml:space="preserve">затвердити </w:t>
      </w:r>
      <w:r w:rsidR="00C174CE" w:rsidRPr="00F1778E">
        <w:rPr>
          <w:sz w:val="26"/>
          <w:szCs w:val="26"/>
          <w:lang w:val="uk-UA"/>
        </w:rPr>
        <w:t xml:space="preserve">План роботи Приймальної комісії Університету з організації та здійснення прийому в 2017 році у відповідному порядку не пізніше </w:t>
      </w:r>
      <w:r w:rsidR="00C174CE" w:rsidRPr="00F1778E">
        <w:rPr>
          <w:b/>
          <w:bCs/>
          <w:sz w:val="26"/>
          <w:szCs w:val="26"/>
          <w:lang w:val="uk-UA"/>
        </w:rPr>
        <w:t>1 березня 2017 року</w:t>
      </w:r>
      <w:r w:rsidR="00C174CE" w:rsidRPr="00F1778E">
        <w:rPr>
          <w:sz w:val="26"/>
          <w:szCs w:val="26"/>
          <w:lang w:val="uk-UA"/>
        </w:rPr>
        <w:t>.</w:t>
      </w:r>
    </w:p>
    <w:p w:rsidR="00C94751" w:rsidRPr="00F1778E" w:rsidRDefault="00C94751" w:rsidP="00F1778E">
      <w:pPr>
        <w:spacing w:line="216" w:lineRule="auto"/>
        <w:ind w:firstLine="624"/>
        <w:rPr>
          <w:rFonts w:eastAsiaTheme="minorEastAsia"/>
          <w:b/>
          <w:sz w:val="26"/>
          <w:szCs w:val="26"/>
          <w:lang w:val="uk-UA"/>
        </w:rPr>
      </w:pPr>
    </w:p>
    <w:p w:rsidR="002D603D" w:rsidRPr="00F1778E" w:rsidRDefault="002D603D" w:rsidP="00F1778E">
      <w:pPr>
        <w:widowControl w:val="0"/>
        <w:overflowPunct w:val="0"/>
        <w:autoSpaceDE w:val="0"/>
        <w:autoSpaceDN w:val="0"/>
        <w:adjustRightInd w:val="0"/>
        <w:spacing w:line="216" w:lineRule="auto"/>
        <w:ind w:firstLine="709"/>
        <w:jc w:val="both"/>
        <w:rPr>
          <w:b/>
          <w:sz w:val="26"/>
          <w:szCs w:val="26"/>
          <w:lang w:val="uk-UA"/>
        </w:rPr>
      </w:pPr>
      <w:r w:rsidRPr="00F1778E">
        <w:rPr>
          <w:b/>
          <w:sz w:val="26"/>
          <w:szCs w:val="26"/>
          <w:lang w:val="uk-UA"/>
        </w:rPr>
        <w:t>4. УХВАЛИЛИ:</w:t>
      </w:r>
    </w:p>
    <w:p w:rsidR="006813C1" w:rsidRPr="00F1778E" w:rsidRDefault="006813C1" w:rsidP="00F1778E">
      <w:pPr>
        <w:widowControl w:val="0"/>
        <w:overflowPunct w:val="0"/>
        <w:autoSpaceDE w:val="0"/>
        <w:autoSpaceDN w:val="0"/>
        <w:adjustRightInd w:val="0"/>
        <w:spacing w:line="216" w:lineRule="auto"/>
        <w:ind w:firstLine="709"/>
        <w:jc w:val="both"/>
        <w:rPr>
          <w:sz w:val="26"/>
          <w:szCs w:val="26"/>
          <w:lang w:val="uk-UA"/>
        </w:rPr>
      </w:pPr>
      <w:r w:rsidRPr="00F1778E">
        <w:rPr>
          <w:sz w:val="26"/>
          <w:szCs w:val="26"/>
          <w:lang w:val="uk-UA"/>
        </w:rPr>
        <w:lastRenderedPageBreak/>
        <w:t xml:space="preserve">Заступникам відповідального секретаря (Марченко О.І., </w:t>
      </w:r>
      <w:proofErr w:type="spellStart"/>
      <w:r w:rsidRPr="00F1778E">
        <w:rPr>
          <w:sz w:val="26"/>
          <w:szCs w:val="26"/>
          <w:lang w:val="uk-UA"/>
        </w:rPr>
        <w:t>Ніж</w:t>
      </w:r>
      <w:r w:rsidR="00F1778E" w:rsidRPr="00F1778E">
        <w:rPr>
          <w:sz w:val="26"/>
          <w:szCs w:val="26"/>
          <w:lang w:val="uk-UA"/>
        </w:rPr>
        <w:t>егородцев</w:t>
      </w:r>
      <w:proofErr w:type="spellEnd"/>
      <w:r w:rsidR="00F1778E" w:rsidRPr="00F1778E">
        <w:rPr>
          <w:sz w:val="26"/>
          <w:szCs w:val="26"/>
          <w:lang w:val="uk-UA"/>
        </w:rPr>
        <w:t xml:space="preserve"> В. О.) розробити План</w:t>
      </w:r>
      <w:r w:rsidRPr="00F1778E">
        <w:rPr>
          <w:sz w:val="26"/>
          <w:szCs w:val="26"/>
          <w:lang w:val="uk-UA"/>
        </w:rPr>
        <w:t xml:space="preserve"> заходів забезпечення організації вступної компанії Університету в 2017 році (</w:t>
      </w:r>
      <w:r w:rsidRPr="00F1778E">
        <w:rPr>
          <w:b/>
          <w:bCs/>
          <w:sz w:val="26"/>
          <w:szCs w:val="26"/>
          <w:lang w:val="uk-UA"/>
        </w:rPr>
        <w:t>термін до 20 лютого 2017 р</w:t>
      </w:r>
      <w:r w:rsidRPr="00F1778E">
        <w:rPr>
          <w:sz w:val="26"/>
          <w:szCs w:val="26"/>
          <w:lang w:val="uk-UA"/>
        </w:rPr>
        <w:t>.).</w:t>
      </w:r>
    </w:p>
    <w:p w:rsidR="006813C1" w:rsidRPr="00F1778E" w:rsidRDefault="006813C1" w:rsidP="00F1778E">
      <w:pPr>
        <w:widowControl w:val="0"/>
        <w:overflowPunct w:val="0"/>
        <w:autoSpaceDE w:val="0"/>
        <w:autoSpaceDN w:val="0"/>
        <w:adjustRightInd w:val="0"/>
        <w:spacing w:line="216" w:lineRule="auto"/>
        <w:ind w:firstLine="709"/>
        <w:jc w:val="both"/>
        <w:rPr>
          <w:b/>
          <w:sz w:val="26"/>
          <w:szCs w:val="26"/>
          <w:lang w:val="uk-UA"/>
        </w:rPr>
      </w:pPr>
      <w:r w:rsidRPr="00F1778E">
        <w:rPr>
          <w:sz w:val="26"/>
          <w:szCs w:val="26"/>
          <w:lang w:val="uk-UA"/>
        </w:rPr>
        <w:t xml:space="preserve">Відповідальному секретарю (Шевчук С.В.) </w:t>
      </w:r>
      <w:r w:rsidR="006119C2" w:rsidRPr="00F1778E">
        <w:rPr>
          <w:sz w:val="26"/>
          <w:szCs w:val="26"/>
          <w:lang w:val="uk-UA"/>
        </w:rPr>
        <w:t>погодити та</w:t>
      </w:r>
      <w:r w:rsidRPr="00F1778E">
        <w:rPr>
          <w:sz w:val="26"/>
          <w:szCs w:val="26"/>
          <w:lang w:val="uk-UA"/>
        </w:rPr>
        <w:t xml:space="preserve"> затвердити</w:t>
      </w:r>
      <w:r w:rsidR="007508CE" w:rsidRPr="00F1778E">
        <w:rPr>
          <w:sz w:val="26"/>
          <w:szCs w:val="26"/>
          <w:lang w:val="uk-UA"/>
        </w:rPr>
        <w:t xml:space="preserve"> </w:t>
      </w:r>
      <w:r w:rsidR="006119C2" w:rsidRPr="00F1778E">
        <w:rPr>
          <w:sz w:val="26"/>
          <w:szCs w:val="26"/>
          <w:lang w:val="uk-UA"/>
        </w:rPr>
        <w:t>План</w:t>
      </w:r>
      <w:r w:rsidR="0096714A" w:rsidRPr="00F1778E">
        <w:rPr>
          <w:sz w:val="26"/>
          <w:szCs w:val="26"/>
          <w:lang w:val="uk-UA"/>
        </w:rPr>
        <w:t xml:space="preserve"> заходів забезпечення організації вступної компанії Університету в 2017 році</w:t>
      </w:r>
      <w:r w:rsidRPr="00F1778E">
        <w:rPr>
          <w:sz w:val="26"/>
          <w:szCs w:val="26"/>
          <w:lang w:val="uk-UA"/>
        </w:rPr>
        <w:t xml:space="preserve"> у відповідному порядку не пізніше 25</w:t>
      </w:r>
      <w:r w:rsidRPr="00F1778E">
        <w:rPr>
          <w:b/>
          <w:bCs/>
          <w:sz w:val="26"/>
          <w:szCs w:val="26"/>
          <w:lang w:val="uk-UA"/>
        </w:rPr>
        <w:t xml:space="preserve"> лютого 2017 року</w:t>
      </w:r>
      <w:r w:rsidRPr="00F1778E">
        <w:rPr>
          <w:sz w:val="26"/>
          <w:szCs w:val="26"/>
          <w:lang w:val="uk-UA"/>
        </w:rPr>
        <w:t>.</w:t>
      </w:r>
      <w:r w:rsidR="006119C2" w:rsidRPr="00F1778E">
        <w:rPr>
          <w:sz w:val="26"/>
          <w:szCs w:val="26"/>
          <w:lang w:val="uk-UA"/>
        </w:rPr>
        <w:t xml:space="preserve"> </w:t>
      </w:r>
    </w:p>
    <w:p w:rsidR="006119C2" w:rsidRPr="00F1778E" w:rsidRDefault="00F1778E" w:rsidP="00F1778E">
      <w:pPr>
        <w:widowControl w:val="0"/>
        <w:overflowPunct w:val="0"/>
        <w:autoSpaceDE w:val="0"/>
        <w:autoSpaceDN w:val="0"/>
        <w:adjustRightInd w:val="0"/>
        <w:spacing w:line="216" w:lineRule="auto"/>
        <w:ind w:firstLine="708"/>
        <w:jc w:val="both"/>
        <w:rPr>
          <w:sz w:val="26"/>
          <w:szCs w:val="26"/>
          <w:lang w:val="uk-UA"/>
        </w:rPr>
      </w:pPr>
      <w:r>
        <w:rPr>
          <w:sz w:val="26"/>
          <w:szCs w:val="26"/>
          <w:lang w:val="uk-UA"/>
        </w:rPr>
        <w:t>З</w:t>
      </w:r>
      <w:r w:rsidRPr="00F1778E">
        <w:rPr>
          <w:sz w:val="26"/>
          <w:szCs w:val="26"/>
          <w:lang w:val="uk-UA"/>
        </w:rPr>
        <w:t xml:space="preserve">авідувачу відділу профорієнтаційної роботи, практики та сприяння працевлаштуванню </w:t>
      </w:r>
      <w:r w:rsidR="004E2D11" w:rsidRPr="00F1778E">
        <w:rPr>
          <w:color w:val="000000" w:themeColor="text1"/>
          <w:sz w:val="26"/>
          <w:szCs w:val="26"/>
          <w:lang w:val="uk-UA"/>
        </w:rPr>
        <w:t>Тарнавській</w:t>
      </w:r>
      <w:r w:rsidR="004E2D11" w:rsidRPr="00F1778E">
        <w:rPr>
          <w:sz w:val="26"/>
          <w:szCs w:val="26"/>
          <w:lang w:val="uk-UA"/>
        </w:rPr>
        <w:t xml:space="preserve"> В.В. довести План до зацікавлених сторін.</w:t>
      </w:r>
      <w:r w:rsidR="006119C2" w:rsidRPr="00F1778E">
        <w:rPr>
          <w:sz w:val="26"/>
          <w:szCs w:val="26"/>
          <w:lang w:val="uk-UA"/>
        </w:rPr>
        <w:t xml:space="preserve"> </w:t>
      </w:r>
    </w:p>
    <w:p w:rsidR="002D603D" w:rsidRPr="00F1778E" w:rsidRDefault="00511BE3" w:rsidP="00F1778E">
      <w:pPr>
        <w:widowControl w:val="0"/>
        <w:overflowPunct w:val="0"/>
        <w:autoSpaceDE w:val="0"/>
        <w:autoSpaceDN w:val="0"/>
        <w:adjustRightInd w:val="0"/>
        <w:spacing w:line="216" w:lineRule="auto"/>
        <w:ind w:firstLine="709"/>
        <w:jc w:val="both"/>
        <w:rPr>
          <w:b/>
          <w:sz w:val="26"/>
          <w:szCs w:val="26"/>
          <w:lang w:val="uk-UA"/>
        </w:rPr>
      </w:pPr>
      <w:r w:rsidRPr="00F1778E">
        <w:rPr>
          <w:sz w:val="26"/>
          <w:szCs w:val="26"/>
          <w:lang w:val="uk-UA"/>
        </w:rPr>
        <w:t>Членам приймальної комісії</w:t>
      </w:r>
      <w:r w:rsidR="007508CE" w:rsidRPr="00F1778E">
        <w:rPr>
          <w:sz w:val="26"/>
          <w:szCs w:val="26"/>
          <w:lang w:val="uk-UA"/>
        </w:rPr>
        <w:t xml:space="preserve">, науково-педагогічним працівникам та </w:t>
      </w:r>
      <w:r w:rsidR="0096714A" w:rsidRPr="00F1778E">
        <w:rPr>
          <w:sz w:val="26"/>
          <w:szCs w:val="26"/>
          <w:lang w:val="uk-UA"/>
        </w:rPr>
        <w:t>особам відповідальним за виконання окремих напрямів згідно Плану заходів забезпечення організації вступної компанії Університету в 2017 році інформацію прийняти до відома та подальшого виконання.</w:t>
      </w:r>
    </w:p>
    <w:p w:rsidR="002D603D" w:rsidRPr="00F1778E" w:rsidRDefault="002D603D" w:rsidP="00F1778E">
      <w:pPr>
        <w:spacing w:line="216" w:lineRule="auto"/>
        <w:ind w:firstLine="624"/>
        <w:rPr>
          <w:b/>
          <w:sz w:val="26"/>
          <w:szCs w:val="26"/>
          <w:lang w:val="uk-UA"/>
        </w:rPr>
      </w:pPr>
    </w:p>
    <w:p w:rsidR="00EE7E15" w:rsidRPr="00F1778E" w:rsidRDefault="00C94751" w:rsidP="00F1778E">
      <w:pPr>
        <w:spacing w:line="216" w:lineRule="auto"/>
        <w:ind w:firstLine="624"/>
        <w:jc w:val="both"/>
        <w:rPr>
          <w:b/>
          <w:sz w:val="26"/>
          <w:szCs w:val="26"/>
          <w:lang w:val="uk-UA"/>
        </w:rPr>
      </w:pPr>
      <w:r w:rsidRPr="00F1778E">
        <w:rPr>
          <w:b/>
          <w:sz w:val="26"/>
          <w:szCs w:val="26"/>
          <w:lang w:val="uk-UA"/>
        </w:rPr>
        <w:t xml:space="preserve">5. </w:t>
      </w:r>
      <w:r w:rsidR="00EE7E15" w:rsidRPr="00F1778E">
        <w:rPr>
          <w:b/>
          <w:sz w:val="26"/>
          <w:szCs w:val="26"/>
          <w:lang w:val="uk-UA"/>
        </w:rPr>
        <w:t>УХВАЛИЛИ:</w:t>
      </w:r>
    </w:p>
    <w:p w:rsidR="00C94751" w:rsidRPr="00F1778E" w:rsidRDefault="00C94751" w:rsidP="00F1778E">
      <w:pPr>
        <w:spacing w:line="216" w:lineRule="auto"/>
        <w:ind w:firstLine="624"/>
        <w:jc w:val="both"/>
        <w:rPr>
          <w:sz w:val="26"/>
          <w:szCs w:val="26"/>
          <w:lang w:val="uk-UA"/>
        </w:rPr>
      </w:pPr>
      <w:r w:rsidRPr="00F1778E">
        <w:rPr>
          <w:sz w:val="26"/>
          <w:szCs w:val="26"/>
          <w:lang w:val="uk-UA"/>
        </w:rPr>
        <w:t xml:space="preserve">Відповідальному секретарю Приймальної комісії Шевчуку С.В., оновити </w:t>
      </w:r>
      <w:r w:rsidR="00AE795D" w:rsidRPr="00F1778E">
        <w:rPr>
          <w:sz w:val="26"/>
          <w:szCs w:val="26"/>
          <w:lang w:val="uk-UA"/>
        </w:rPr>
        <w:t xml:space="preserve">Положення про </w:t>
      </w:r>
      <w:proofErr w:type="spellStart"/>
      <w:r w:rsidR="00AE795D" w:rsidRPr="00F1778E">
        <w:rPr>
          <w:sz w:val="26"/>
          <w:szCs w:val="26"/>
          <w:lang w:val="uk-UA"/>
        </w:rPr>
        <w:t>відбіркові</w:t>
      </w:r>
      <w:proofErr w:type="spellEnd"/>
      <w:r w:rsidR="00AE795D" w:rsidRPr="00F1778E">
        <w:rPr>
          <w:sz w:val="26"/>
          <w:szCs w:val="26"/>
          <w:lang w:val="uk-UA"/>
        </w:rPr>
        <w:t xml:space="preserve"> комісії; Положення про </w:t>
      </w:r>
      <w:proofErr w:type="spellStart"/>
      <w:r w:rsidR="00AE795D" w:rsidRPr="00F1778E">
        <w:rPr>
          <w:sz w:val="26"/>
          <w:szCs w:val="26"/>
          <w:lang w:val="uk-UA"/>
        </w:rPr>
        <w:t>відбіркові</w:t>
      </w:r>
      <w:proofErr w:type="spellEnd"/>
      <w:r w:rsidR="00AE795D" w:rsidRPr="00F1778E">
        <w:rPr>
          <w:sz w:val="26"/>
          <w:szCs w:val="26"/>
          <w:lang w:val="uk-UA"/>
        </w:rPr>
        <w:t xml:space="preserve"> комісії у відокремлених структурних підрозділах; Положення про предметні екзаменаційні комісії та комісії для проведення співбесід; Положення про фахові атестаційні комісії; Положення про проведення вступних випробувань в Університеті; Положення про проведення співбесід; Положення про роботу апеляційних комісії; Положення про порядок прийому на навчання для здобуття ступеня магістра</w:t>
      </w:r>
      <w:r w:rsidR="00C4505F" w:rsidRPr="00F1778E">
        <w:rPr>
          <w:sz w:val="26"/>
          <w:szCs w:val="26"/>
          <w:lang w:val="uk-UA"/>
        </w:rPr>
        <w:t xml:space="preserve"> не пізніше </w:t>
      </w:r>
      <w:r w:rsidRPr="00F1778E">
        <w:rPr>
          <w:sz w:val="26"/>
          <w:szCs w:val="26"/>
          <w:lang w:val="uk-UA"/>
        </w:rPr>
        <w:t>25</w:t>
      </w:r>
      <w:r w:rsidR="00C4505F" w:rsidRPr="00F1778E">
        <w:rPr>
          <w:sz w:val="26"/>
          <w:szCs w:val="26"/>
          <w:lang w:val="uk-UA"/>
        </w:rPr>
        <w:t xml:space="preserve"> </w:t>
      </w:r>
      <w:r w:rsidRPr="00F1778E">
        <w:rPr>
          <w:sz w:val="26"/>
          <w:szCs w:val="26"/>
          <w:lang w:val="uk-UA"/>
        </w:rPr>
        <w:t>лютого</w:t>
      </w:r>
      <w:r w:rsidR="00C4505F" w:rsidRPr="00F1778E">
        <w:rPr>
          <w:sz w:val="26"/>
          <w:szCs w:val="26"/>
          <w:lang w:val="uk-UA"/>
        </w:rPr>
        <w:t xml:space="preserve"> 2017 року.</w:t>
      </w:r>
      <w:r w:rsidRPr="00F1778E">
        <w:rPr>
          <w:sz w:val="26"/>
          <w:szCs w:val="26"/>
          <w:lang w:val="uk-UA"/>
        </w:rPr>
        <w:t xml:space="preserve"> </w:t>
      </w:r>
    </w:p>
    <w:p w:rsidR="00AE795D" w:rsidRPr="00F1778E" w:rsidRDefault="00C94751" w:rsidP="00F1778E">
      <w:pPr>
        <w:spacing w:line="216" w:lineRule="auto"/>
        <w:ind w:firstLine="624"/>
        <w:jc w:val="both"/>
        <w:rPr>
          <w:sz w:val="26"/>
          <w:szCs w:val="26"/>
          <w:lang w:val="uk-UA"/>
        </w:rPr>
      </w:pPr>
      <w:r w:rsidRPr="00F1778E">
        <w:rPr>
          <w:sz w:val="26"/>
          <w:szCs w:val="26"/>
          <w:lang w:val="uk-UA"/>
        </w:rPr>
        <w:t>Заступнику голови Приймальної комісії (Шевчук О.А.) затвердити відповідні положення у встановленому порядку.</w:t>
      </w:r>
    </w:p>
    <w:p w:rsidR="00EE7E15" w:rsidRPr="00F1778E" w:rsidRDefault="00C94751" w:rsidP="00F1778E">
      <w:pPr>
        <w:spacing w:line="216" w:lineRule="auto"/>
        <w:ind w:firstLine="624"/>
        <w:jc w:val="both"/>
        <w:rPr>
          <w:sz w:val="26"/>
          <w:szCs w:val="26"/>
          <w:lang w:val="uk-UA"/>
        </w:rPr>
      </w:pPr>
      <w:r w:rsidRPr="00F1778E">
        <w:rPr>
          <w:sz w:val="26"/>
          <w:szCs w:val="26"/>
          <w:lang w:val="uk-UA"/>
        </w:rPr>
        <w:t xml:space="preserve">Тарнавській В.В., завідувачу відділу профорієнтаційної роботи, практики та сприяння працевлаштуванню </w:t>
      </w:r>
      <w:r w:rsidR="00C4505F" w:rsidRPr="00F1778E">
        <w:rPr>
          <w:sz w:val="26"/>
          <w:szCs w:val="26"/>
          <w:lang w:val="uk-UA"/>
        </w:rPr>
        <w:t>забезпечити розміщення відповідних положень на офіційному сайті Університету для ознайомлення зацікавлених осіб та використання у подальшій роботі структурними підрозділами Приймальної комісії.</w:t>
      </w:r>
    </w:p>
    <w:p w:rsidR="00EE7E15" w:rsidRPr="00F1778E" w:rsidRDefault="00EE7E15" w:rsidP="00F1778E">
      <w:pPr>
        <w:spacing w:line="216" w:lineRule="auto"/>
        <w:ind w:firstLine="624"/>
        <w:rPr>
          <w:b/>
          <w:sz w:val="26"/>
          <w:szCs w:val="26"/>
          <w:lang w:val="uk-UA"/>
        </w:rPr>
      </w:pPr>
    </w:p>
    <w:p w:rsidR="00EE7E15" w:rsidRPr="00F1778E" w:rsidRDefault="00EE7E15" w:rsidP="00F1778E">
      <w:pPr>
        <w:spacing w:line="216" w:lineRule="auto"/>
        <w:ind w:firstLine="624"/>
        <w:jc w:val="both"/>
        <w:rPr>
          <w:b/>
          <w:sz w:val="26"/>
          <w:szCs w:val="26"/>
          <w:lang w:val="uk-UA"/>
        </w:rPr>
      </w:pPr>
      <w:r w:rsidRPr="00F1778E">
        <w:rPr>
          <w:b/>
          <w:sz w:val="26"/>
          <w:szCs w:val="26"/>
          <w:lang w:val="uk-UA"/>
        </w:rPr>
        <w:t>6. УХВАЛИЛИ:</w:t>
      </w:r>
    </w:p>
    <w:p w:rsidR="004E2D11" w:rsidRPr="00F1778E" w:rsidRDefault="004E2D11" w:rsidP="00F1778E">
      <w:pPr>
        <w:spacing w:line="216" w:lineRule="auto"/>
        <w:ind w:firstLine="624"/>
        <w:jc w:val="both"/>
        <w:rPr>
          <w:sz w:val="26"/>
          <w:szCs w:val="26"/>
          <w:lang w:val="uk-UA"/>
        </w:rPr>
      </w:pPr>
      <w:r w:rsidRPr="00F1778E">
        <w:rPr>
          <w:sz w:val="26"/>
          <w:szCs w:val="26"/>
          <w:lang w:val="uk-UA"/>
        </w:rPr>
        <w:t xml:space="preserve">Директорам </w:t>
      </w:r>
      <w:r w:rsidR="001272AB" w:rsidRPr="00F1778E">
        <w:rPr>
          <w:sz w:val="26"/>
          <w:szCs w:val="26"/>
          <w:lang w:val="uk-UA"/>
        </w:rPr>
        <w:t xml:space="preserve">навчально-наукових інститутів, </w:t>
      </w:r>
      <w:r w:rsidRPr="00F1778E">
        <w:rPr>
          <w:sz w:val="26"/>
          <w:szCs w:val="26"/>
          <w:lang w:val="uk-UA"/>
        </w:rPr>
        <w:t xml:space="preserve">начальнику ФПППКППМ Університету </w:t>
      </w:r>
      <w:r w:rsidRPr="00F1778E">
        <w:rPr>
          <w:b/>
          <w:bCs/>
          <w:sz w:val="26"/>
          <w:szCs w:val="26"/>
          <w:lang w:val="uk-UA"/>
        </w:rPr>
        <w:t>до 20 лютого 2017 року</w:t>
      </w:r>
      <w:r w:rsidRPr="00F1778E">
        <w:rPr>
          <w:sz w:val="26"/>
          <w:szCs w:val="26"/>
          <w:lang w:val="uk-UA"/>
        </w:rPr>
        <w:t xml:space="preserve"> надати пропозиції щодо складу відповідних комісій.</w:t>
      </w:r>
    </w:p>
    <w:p w:rsidR="00EE7E15" w:rsidRPr="00F1778E" w:rsidRDefault="001272AB" w:rsidP="00F1778E">
      <w:pPr>
        <w:spacing w:line="216" w:lineRule="auto"/>
        <w:ind w:firstLine="624"/>
        <w:jc w:val="both"/>
        <w:rPr>
          <w:sz w:val="26"/>
          <w:szCs w:val="26"/>
          <w:lang w:val="uk-UA"/>
        </w:rPr>
      </w:pPr>
      <w:r w:rsidRPr="00F1778E">
        <w:rPr>
          <w:sz w:val="26"/>
          <w:szCs w:val="26"/>
          <w:lang w:val="uk-UA"/>
        </w:rPr>
        <w:t>Відповідальному секретарю Шевч</w:t>
      </w:r>
      <w:r w:rsidR="003E4A02" w:rsidRPr="00F1778E">
        <w:rPr>
          <w:sz w:val="26"/>
          <w:szCs w:val="26"/>
          <w:lang w:val="uk-UA"/>
        </w:rPr>
        <w:t>ук С.В.</w:t>
      </w:r>
      <w:r w:rsidRPr="00F1778E">
        <w:rPr>
          <w:sz w:val="26"/>
          <w:szCs w:val="26"/>
          <w:lang w:val="uk-UA"/>
        </w:rPr>
        <w:t xml:space="preserve"> та директору Навчально-наукового центр інноваційних освітніх технологій та регіонального навчання Університету </w:t>
      </w:r>
      <w:proofErr w:type="spellStart"/>
      <w:r w:rsidR="003E4A02" w:rsidRPr="00F1778E">
        <w:rPr>
          <w:sz w:val="26"/>
          <w:szCs w:val="26"/>
          <w:lang w:val="uk-UA"/>
        </w:rPr>
        <w:t>Кайдаш</w:t>
      </w:r>
      <w:proofErr w:type="spellEnd"/>
      <w:r w:rsidR="003E4A02" w:rsidRPr="00F1778E">
        <w:rPr>
          <w:sz w:val="26"/>
          <w:szCs w:val="26"/>
          <w:lang w:val="uk-UA"/>
        </w:rPr>
        <w:t xml:space="preserve"> О. Ю. </w:t>
      </w:r>
      <w:r w:rsidRPr="00F1778E">
        <w:rPr>
          <w:sz w:val="26"/>
          <w:szCs w:val="26"/>
          <w:lang w:val="uk-UA"/>
        </w:rPr>
        <w:t xml:space="preserve">систематизувати відповідні подання та підготувати накази про </w:t>
      </w:r>
      <w:r w:rsidR="00FA7A53" w:rsidRPr="00F1778E">
        <w:rPr>
          <w:sz w:val="26"/>
          <w:szCs w:val="26"/>
          <w:lang w:val="uk-UA"/>
        </w:rPr>
        <w:t xml:space="preserve">затвердження складу </w:t>
      </w:r>
      <w:r w:rsidRPr="00F1778E">
        <w:rPr>
          <w:sz w:val="26"/>
          <w:szCs w:val="26"/>
          <w:lang w:val="uk-UA"/>
        </w:rPr>
        <w:t xml:space="preserve">відповідних комісій не пізніше </w:t>
      </w:r>
      <w:r w:rsidRPr="00F1778E">
        <w:rPr>
          <w:b/>
          <w:bCs/>
          <w:sz w:val="26"/>
          <w:szCs w:val="26"/>
          <w:lang w:val="uk-UA"/>
        </w:rPr>
        <w:t>1 березня 2017 року.</w:t>
      </w:r>
      <w:r w:rsidRPr="00F1778E">
        <w:rPr>
          <w:sz w:val="26"/>
          <w:szCs w:val="26"/>
          <w:lang w:val="uk-UA"/>
        </w:rPr>
        <w:t xml:space="preserve"> </w:t>
      </w:r>
    </w:p>
    <w:p w:rsidR="00EE7E15" w:rsidRPr="00F1778E" w:rsidRDefault="00EE7E15" w:rsidP="00F1778E">
      <w:pPr>
        <w:spacing w:line="216" w:lineRule="auto"/>
        <w:ind w:firstLine="624"/>
        <w:rPr>
          <w:b/>
          <w:sz w:val="26"/>
          <w:szCs w:val="26"/>
          <w:lang w:val="uk-UA"/>
        </w:rPr>
      </w:pPr>
    </w:p>
    <w:p w:rsidR="00EE7E15" w:rsidRPr="00F1778E" w:rsidRDefault="00C94751" w:rsidP="00F1778E">
      <w:pPr>
        <w:spacing w:line="216" w:lineRule="auto"/>
        <w:ind w:firstLine="624"/>
        <w:jc w:val="both"/>
        <w:rPr>
          <w:b/>
          <w:sz w:val="26"/>
          <w:szCs w:val="26"/>
          <w:lang w:val="uk-UA"/>
        </w:rPr>
      </w:pPr>
      <w:r w:rsidRPr="00F1778E">
        <w:rPr>
          <w:b/>
          <w:sz w:val="26"/>
          <w:szCs w:val="26"/>
          <w:lang w:val="uk-UA"/>
        </w:rPr>
        <w:t xml:space="preserve">7. </w:t>
      </w:r>
      <w:r w:rsidR="00EE7E15" w:rsidRPr="00F1778E">
        <w:rPr>
          <w:b/>
          <w:sz w:val="26"/>
          <w:szCs w:val="26"/>
          <w:lang w:val="uk-UA"/>
        </w:rPr>
        <w:t>УХВАЛИЛИ:</w:t>
      </w:r>
    </w:p>
    <w:p w:rsidR="00EE7E15" w:rsidRPr="00F1778E" w:rsidRDefault="009002E5" w:rsidP="00F1778E">
      <w:pPr>
        <w:pStyle w:val="a3"/>
        <w:spacing w:line="216" w:lineRule="auto"/>
        <w:ind w:left="0" w:firstLine="709"/>
        <w:jc w:val="both"/>
        <w:rPr>
          <w:sz w:val="26"/>
          <w:szCs w:val="26"/>
          <w:lang w:val="uk-UA"/>
        </w:rPr>
      </w:pPr>
      <w:r w:rsidRPr="00F1778E">
        <w:rPr>
          <w:sz w:val="26"/>
          <w:szCs w:val="26"/>
          <w:lang w:val="uk-UA"/>
        </w:rPr>
        <w:t xml:space="preserve">Директорам навчально-наукових інститутів, начальнику ФПППКППМ </w:t>
      </w:r>
      <w:r w:rsidR="00FA7A53" w:rsidRPr="00F1778E">
        <w:rPr>
          <w:sz w:val="26"/>
          <w:szCs w:val="26"/>
          <w:lang w:val="uk-UA"/>
        </w:rPr>
        <w:t xml:space="preserve">забезпечити розробку, для затвердження в установленому порядку </w:t>
      </w:r>
      <w:r w:rsidRPr="00F1778E">
        <w:rPr>
          <w:sz w:val="26"/>
          <w:szCs w:val="26"/>
          <w:lang w:val="uk-UA"/>
        </w:rPr>
        <w:t>у розрізі кафедр та в межах спеціальностей, за якими планується здійснюватися набір до Університету</w:t>
      </w:r>
      <w:r w:rsidR="00FA7A53" w:rsidRPr="00F1778E">
        <w:rPr>
          <w:sz w:val="26"/>
          <w:szCs w:val="26"/>
          <w:lang w:val="uk-UA"/>
        </w:rPr>
        <w:t>, необхідних екзаменаційних матеріалів</w:t>
      </w:r>
      <w:r w:rsidR="00EE7E15" w:rsidRPr="00F1778E">
        <w:rPr>
          <w:sz w:val="26"/>
          <w:szCs w:val="26"/>
          <w:lang w:val="uk-UA"/>
        </w:rPr>
        <w:t>: програм вступних випробувань, що проводять</w:t>
      </w:r>
      <w:r w:rsidRPr="00F1778E">
        <w:rPr>
          <w:sz w:val="26"/>
          <w:szCs w:val="26"/>
          <w:lang w:val="uk-UA"/>
        </w:rPr>
        <w:t>ся університетом, пакетів екзаменаційних</w:t>
      </w:r>
      <w:r w:rsidR="00FA7A53" w:rsidRPr="00F1778E">
        <w:rPr>
          <w:sz w:val="26"/>
          <w:szCs w:val="26"/>
          <w:lang w:val="uk-UA"/>
        </w:rPr>
        <w:t xml:space="preserve"> білетів</w:t>
      </w:r>
      <w:r w:rsidRPr="00F1778E">
        <w:rPr>
          <w:sz w:val="26"/>
          <w:szCs w:val="26"/>
          <w:lang w:val="uk-UA"/>
        </w:rPr>
        <w:t>, тестових завдань, критеріїв</w:t>
      </w:r>
      <w:r w:rsidR="00EE7E15" w:rsidRPr="00F1778E">
        <w:rPr>
          <w:sz w:val="26"/>
          <w:szCs w:val="26"/>
          <w:lang w:val="uk-UA"/>
        </w:rPr>
        <w:t xml:space="preserve"> оцінювання відповідей вступника, тощо.</w:t>
      </w:r>
      <w:r w:rsidRPr="00F1778E">
        <w:rPr>
          <w:sz w:val="26"/>
          <w:szCs w:val="26"/>
          <w:lang w:val="uk-UA"/>
        </w:rPr>
        <w:t xml:space="preserve"> </w:t>
      </w:r>
      <w:r w:rsidR="00FA7A53" w:rsidRPr="00F1778E">
        <w:rPr>
          <w:sz w:val="26"/>
          <w:szCs w:val="26"/>
          <w:lang w:val="uk-UA"/>
        </w:rPr>
        <w:t>Необхідні матеріали надати відповідальному секретарю Приймальної комісії Шевчуку С.В. не пізніше 1 квітня 2017 року для затвердження в установленому порядку.</w:t>
      </w:r>
    </w:p>
    <w:p w:rsidR="002D603D" w:rsidRDefault="002D603D" w:rsidP="002E1087">
      <w:pPr>
        <w:ind w:firstLine="624"/>
        <w:rPr>
          <w:b/>
          <w:sz w:val="28"/>
          <w:szCs w:val="28"/>
          <w:lang w:val="uk-UA"/>
        </w:rPr>
      </w:pPr>
    </w:p>
    <w:p w:rsidR="00593AC1" w:rsidRDefault="00593AC1" w:rsidP="002E1087">
      <w:pPr>
        <w:ind w:firstLine="624"/>
        <w:rPr>
          <w:b/>
          <w:sz w:val="28"/>
          <w:szCs w:val="28"/>
          <w:lang w:val="uk-UA"/>
        </w:rPr>
      </w:pPr>
    </w:p>
    <w:sectPr w:rsidR="00593AC1" w:rsidSect="002B6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0F2"/>
    <w:multiLevelType w:val="hybridMultilevel"/>
    <w:tmpl w:val="3C8C1A64"/>
    <w:lvl w:ilvl="0" w:tplc="1B5A9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F95D42"/>
    <w:multiLevelType w:val="hybridMultilevel"/>
    <w:tmpl w:val="3C8C1A64"/>
    <w:lvl w:ilvl="0" w:tplc="1B5A9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E18ED"/>
    <w:multiLevelType w:val="hybridMultilevel"/>
    <w:tmpl w:val="3C8C1A64"/>
    <w:lvl w:ilvl="0" w:tplc="1B5A9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4007BB"/>
    <w:multiLevelType w:val="hybridMultilevel"/>
    <w:tmpl w:val="0BEE0EB6"/>
    <w:lvl w:ilvl="0" w:tplc="0CE2BAA6">
      <w:start w:val="1"/>
      <w:numFmt w:val="decimal"/>
      <w:lvlText w:val="%1."/>
      <w:lvlJc w:val="left"/>
      <w:pPr>
        <w:ind w:left="984" w:hanging="360"/>
      </w:pPr>
      <w:rPr>
        <w:rFonts w:hint="default"/>
      </w:rPr>
    </w:lvl>
    <w:lvl w:ilvl="1" w:tplc="04220019" w:tentative="1">
      <w:start w:val="1"/>
      <w:numFmt w:val="lowerLetter"/>
      <w:lvlText w:val="%2."/>
      <w:lvlJc w:val="left"/>
      <w:pPr>
        <w:ind w:left="1704" w:hanging="360"/>
      </w:pPr>
    </w:lvl>
    <w:lvl w:ilvl="2" w:tplc="0422001B" w:tentative="1">
      <w:start w:val="1"/>
      <w:numFmt w:val="lowerRoman"/>
      <w:lvlText w:val="%3."/>
      <w:lvlJc w:val="right"/>
      <w:pPr>
        <w:ind w:left="2424" w:hanging="180"/>
      </w:pPr>
    </w:lvl>
    <w:lvl w:ilvl="3" w:tplc="0422000F" w:tentative="1">
      <w:start w:val="1"/>
      <w:numFmt w:val="decimal"/>
      <w:lvlText w:val="%4."/>
      <w:lvlJc w:val="left"/>
      <w:pPr>
        <w:ind w:left="3144" w:hanging="360"/>
      </w:pPr>
    </w:lvl>
    <w:lvl w:ilvl="4" w:tplc="04220019" w:tentative="1">
      <w:start w:val="1"/>
      <w:numFmt w:val="lowerLetter"/>
      <w:lvlText w:val="%5."/>
      <w:lvlJc w:val="left"/>
      <w:pPr>
        <w:ind w:left="3864" w:hanging="360"/>
      </w:pPr>
    </w:lvl>
    <w:lvl w:ilvl="5" w:tplc="0422001B" w:tentative="1">
      <w:start w:val="1"/>
      <w:numFmt w:val="lowerRoman"/>
      <w:lvlText w:val="%6."/>
      <w:lvlJc w:val="right"/>
      <w:pPr>
        <w:ind w:left="4584" w:hanging="180"/>
      </w:pPr>
    </w:lvl>
    <w:lvl w:ilvl="6" w:tplc="0422000F" w:tentative="1">
      <w:start w:val="1"/>
      <w:numFmt w:val="decimal"/>
      <w:lvlText w:val="%7."/>
      <w:lvlJc w:val="left"/>
      <w:pPr>
        <w:ind w:left="5304" w:hanging="360"/>
      </w:pPr>
    </w:lvl>
    <w:lvl w:ilvl="7" w:tplc="04220019" w:tentative="1">
      <w:start w:val="1"/>
      <w:numFmt w:val="lowerLetter"/>
      <w:lvlText w:val="%8."/>
      <w:lvlJc w:val="left"/>
      <w:pPr>
        <w:ind w:left="6024" w:hanging="360"/>
      </w:pPr>
    </w:lvl>
    <w:lvl w:ilvl="8" w:tplc="0422001B" w:tentative="1">
      <w:start w:val="1"/>
      <w:numFmt w:val="lowerRoman"/>
      <w:lvlText w:val="%9."/>
      <w:lvlJc w:val="right"/>
      <w:pPr>
        <w:ind w:left="6744" w:hanging="180"/>
      </w:pPr>
    </w:lvl>
  </w:abstractNum>
  <w:abstractNum w:abstractNumId="4">
    <w:nsid w:val="510738D6"/>
    <w:multiLevelType w:val="hybridMultilevel"/>
    <w:tmpl w:val="3C8C1A64"/>
    <w:lvl w:ilvl="0" w:tplc="1B5A9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71524EF"/>
    <w:multiLevelType w:val="hybridMultilevel"/>
    <w:tmpl w:val="1DC0AA28"/>
    <w:lvl w:ilvl="0" w:tplc="1B5A97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14D1"/>
    <w:rsid w:val="00081422"/>
    <w:rsid w:val="001272AB"/>
    <w:rsid w:val="002A47EC"/>
    <w:rsid w:val="002B66E0"/>
    <w:rsid w:val="002D603D"/>
    <w:rsid w:val="002E1087"/>
    <w:rsid w:val="003578BF"/>
    <w:rsid w:val="00371AA1"/>
    <w:rsid w:val="003E4A02"/>
    <w:rsid w:val="0041055C"/>
    <w:rsid w:val="00446F58"/>
    <w:rsid w:val="004553DF"/>
    <w:rsid w:val="00474619"/>
    <w:rsid w:val="004A52B0"/>
    <w:rsid w:val="004B71FA"/>
    <w:rsid w:val="004E2D11"/>
    <w:rsid w:val="004F13E3"/>
    <w:rsid w:val="004F14D1"/>
    <w:rsid w:val="00511BE3"/>
    <w:rsid w:val="00540260"/>
    <w:rsid w:val="00593AC1"/>
    <w:rsid w:val="005B7B21"/>
    <w:rsid w:val="006119C2"/>
    <w:rsid w:val="006624E5"/>
    <w:rsid w:val="006813C1"/>
    <w:rsid w:val="006B08F3"/>
    <w:rsid w:val="0074204B"/>
    <w:rsid w:val="007508CE"/>
    <w:rsid w:val="00865A81"/>
    <w:rsid w:val="009002E5"/>
    <w:rsid w:val="009444F3"/>
    <w:rsid w:val="0096714A"/>
    <w:rsid w:val="009E251A"/>
    <w:rsid w:val="00A979F6"/>
    <w:rsid w:val="00AE795D"/>
    <w:rsid w:val="00B03F0B"/>
    <w:rsid w:val="00B2218D"/>
    <w:rsid w:val="00B23DA2"/>
    <w:rsid w:val="00B85895"/>
    <w:rsid w:val="00BA190B"/>
    <w:rsid w:val="00BE54D2"/>
    <w:rsid w:val="00C174CE"/>
    <w:rsid w:val="00C4505F"/>
    <w:rsid w:val="00C94751"/>
    <w:rsid w:val="00CE1ADE"/>
    <w:rsid w:val="00CF339B"/>
    <w:rsid w:val="00D153D6"/>
    <w:rsid w:val="00D83C43"/>
    <w:rsid w:val="00D912EA"/>
    <w:rsid w:val="00DB29F6"/>
    <w:rsid w:val="00E5268A"/>
    <w:rsid w:val="00E80435"/>
    <w:rsid w:val="00EB167B"/>
    <w:rsid w:val="00EE7E15"/>
    <w:rsid w:val="00F1778E"/>
    <w:rsid w:val="00F5521B"/>
    <w:rsid w:val="00F918CE"/>
    <w:rsid w:val="00FA7A53"/>
    <w:rsid w:val="00FC5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4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D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2</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26</cp:revision>
  <cp:lastPrinted>2016-08-03T14:30:00Z</cp:lastPrinted>
  <dcterms:created xsi:type="dcterms:W3CDTF">2016-08-03T14:20:00Z</dcterms:created>
  <dcterms:modified xsi:type="dcterms:W3CDTF">2017-08-23T10:11:00Z</dcterms:modified>
</cp:coreProperties>
</file>