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60" w:rsidRPr="00347C93" w:rsidRDefault="00026422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347C93">
        <w:rPr>
          <w:rFonts w:eastAsiaTheme="minorEastAsia"/>
          <w:b/>
          <w:sz w:val="26"/>
          <w:szCs w:val="26"/>
          <w:lang w:val="uk-UA"/>
        </w:rPr>
        <w:t>ПРОТОКОЛ №</w:t>
      </w:r>
      <w:r w:rsidRPr="00347C93">
        <w:rPr>
          <w:rFonts w:eastAsiaTheme="minorEastAsia"/>
          <w:b/>
          <w:color w:val="000000" w:themeColor="text1"/>
          <w:sz w:val="26"/>
          <w:szCs w:val="26"/>
          <w:lang w:val="uk-UA"/>
        </w:rPr>
        <w:t>2</w:t>
      </w:r>
    </w:p>
    <w:p w:rsidR="00540260" w:rsidRPr="00347C93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347C93">
        <w:rPr>
          <w:rFonts w:eastAsiaTheme="minorEastAsia"/>
          <w:b/>
          <w:sz w:val="26"/>
          <w:szCs w:val="26"/>
          <w:lang w:val="uk-UA"/>
        </w:rPr>
        <w:t>ЗАСІДАННЯ ПРИЙМАЛЬНОЇ КОМІСІЇ</w:t>
      </w:r>
    </w:p>
    <w:p w:rsidR="00540260" w:rsidRPr="00347C93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347C93">
        <w:rPr>
          <w:rFonts w:eastAsiaTheme="minorEastAsia"/>
          <w:b/>
          <w:sz w:val="26"/>
          <w:szCs w:val="26"/>
          <w:lang w:val="uk-UA"/>
        </w:rPr>
        <w:t>Університету ДФС України</w:t>
      </w:r>
    </w:p>
    <w:p w:rsidR="00540260" w:rsidRPr="00347C93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  <w:r w:rsidRPr="00347C93">
        <w:rPr>
          <w:rFonts w:eastAsiaTheme="minorEastAsia"/>
          <w:b/>
          <w:sz w:val="26"/>
          <w:szCs w:val="26"/>
          <w:lang w:val="uk-UA"/>
        </w:rPr>
        <w:t xml:space="preserve">від </w:t>
      </w:r>
      <w:r w:rsidR="00D95B5F" w:rsidRPr="00347C93">
        <w:rPr>
          <w:rFonts w:eastAsiaTheme="minorEastAsia"/>
          <w:b/>
          <w:sz w:val="26"/>
          <w:szCs w:val="26"/>
          <w:lang w:val="uk-UA"/>
        </w:rPr>
        <w:t>2</w:t>
      </w:r>
      <w:r w:rsidR="00B2218D" w:rsidRPr="00347C93">
        <w:rPr>
          <w:rFonts w:eastAsiaTheme="minorEastAsia"/>
          <w:b/>
          <w:sz w:val="26"/>
          <w:szCs w:val="26"/>
          <w:lang w:val="uk-UA"/>
        </w:rPr>
        <w:t>1 лютого</w:t>
      </w:r>
      <w:r w:rsidRPr="00347C93">
        <w:rPr>
          <w:rFonts w:eastAsiaTheme="minorEastAsia"/>
          <w:b/>
          <w:sz w:val="26"/>
          <w:szCs w:val="26"/>
          <w:lang w:val="uk-UA"/>
        </w:rPr>
        <w:t xml:space="preserve"> 201</w:t>
      </w:r>
      <w:r w:rsidR="00B2218D" w:rsidRPr="00347C93">
        <w:rPr>
          <w:rFonts w:eastAsiaTheme="minorEastAsia"/>
          <w:b/>
          <w:sz w:val="26"/>
          <w:szCs w:val="26"/>
          <w:lang w:val="uk-UA"/>
        </w:rPr>
        <w:t>7</w:t>
      </w:r>
      <w:r w:rsidRPr="00347C93">
        <w:rPr>
          <w:rFonts w:eastAsiaTheme="minorEastAsia"/>
          <w:b/>
          <w:sz w:val="26"/>
          <w:szCs w:val="26"/>
          <w:lang w:val="uk-UA"/>
        </w:rPr>
        <w:t xml:space="preserve"> року</w:t>
      </w:r>
    </w:p>
    <w:p w:rsidR="00540260" w:rsidRPr="00347C93" w:rsidRDefault="00540260" w:rsidP="00540260">
      <w:pPr>
        <w:jc w:val="center"/>
        <w:rPr>
          <w:rFonts w:eastAsiaTheme="minorEastAsia"/>
          <w:b/>
          <w:sz w:val="26"/>
          <w:szCs w:val="26"/>
          <w:lang w:val="uk-UA"/>
        </w:rPr>
      </w:pPr>
    </w:p>
    <w:p w:rsidR="00540260" w:rsidRPr="00347C93" w:rsidRDefault="00347C93" w:rsidP="00347C93">
      <w:pPr>
        <w:tabs>
          <w:tab w:val="left" w:pos="993"/>
        </w:tabs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  <w:lang w:val="uk-UA"/>
        </w:rPr>
        <w:t>ПОРЯДОК ДЕННИЙ</w:t>
      </w:r>
      <w:r>
        <w:rPr>
          <w:rFonts w:eastAsiaTheme="minorEastAsia"/>
          <w:b/>
          <w:sz w:val="26"/>
          <w:szCs w:val="26"/>
        </w:rPr>
        <w:t>:</w:t>
      </w:r>
    </w:p>
    <w:p w:rsidR="006624E5" w:rsidRPr="00347C93" w:rsidRDefault="00D95B5F" w:rsidP="00347C9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</w:rPr>
      </w:pPr>
      <w:r w:rsidRPr="00347C93">
        <w:rPr>
          <w:sz w:val="26"/>
          <w:szCs w:val="26"/>
          <w:lang w:val="uk-UA"/>
        </w:rPr>
        <w:t>Щодо внесення змін до Правил прийому до Університету в 2017 році та затвердження в установленому порядку.</w:t>
      </w:r>
    </w:p>
    <w:p w:rsidR="006624E5" w:rsidRPr="00347C93" w:rsidRDefault="00D95B5F" w:rsidP="00347C9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</w:rPr>
      </w:pPr>
      <w:r w:rsidRPr="00347C93">
        <w:rPr>
          <w:sz w:val="26"/>
          <w:szCs w:val="26"/>
          <w:lang w:val="uk-UA"/>
        </w:rPr>
        <w:t>Щодо функціонування інформаційної системи ЄДЕБО.</w:t>
      </w:r>
    </w:p>
    <w:p w:rsidR="00B23DA2" w:rsidRPr="00347C93" w:rsidRDefault="006624E5" w:rsidP="00347C9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</w:rPr>
      </w:pPr>
      <w:r w:rsidRPr="00347C93">
        <w:rPr>
          <w:sz w:val="26"/>
          <w:szCs w:val="26"/>
          <w:lang w:val="uk-UA"/>
        </w:rPr>
        <w:t xml:space="preserve">Про </w:t>
      </w:r>
      <w:r w:rsidR="00D95B5F" w:rsidRPr="00347C93">
        <w:rPr>
          <w:sz w:val="26"/>
          <w:szCs w:val="26"/>
          <w:lang w:val="uk-UA"/>
        </w:rPr>
        <w:t xml:space="preserve">уточнення членів </w:t>
      </w:r>
      <w:proofErr w:type="spellStart"/>
      <w:r w:rsidR="00D95B5F" w:rsidRPr="00347C93">
        <w:rPr>
          <w:sz w:val="26"/>
          <w:szCs w:val="26"/>
          <w:lang w:val="uk-UA"/>
        </w:rPr>
        <w:t>відбіркових</w:t>
      </w:r>
      <w:proofErr w:type="spellEnd"/>
      <w:r w:rsidR="00D95B5F" w:rsidRPr="00347C93">
        <w:rPr>
          <w:sz w:val="26"/>
          <w:szCs w:val="26"/>
          <w:lang w:val="uk-UA"/>
        </w:rPr>
        <w:t>, предметно-екзаменаційних, фахових атестаційних, апеляційних комісій Університету.</w:t>
      </w:r>
    </w:p>
    <w:p w:rsidR="00B23DA2" w:rsidRPr="00347C93" w:rsidRDefault="00D95B5F" w:rsidP="00347C9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line="213" w:lineRule="auto"/>
        <w:ind w:left="0" w:right="-39" w:firstLine="709"/>
        <w:jc w:val="both"/>
        <w:rPr>
          <w:sz w:val="26"/>
          <w:szCs w:val="26"/>
          <w:lang w:val="uk-UA"/>
        </w:rPr>
      </w:pPr>
      <w:r w:rsidRPr="00347C93">
        <w:rPr>
          <w:sz w:val="26"/>
          <w:szCs w:val="26"/>
          <w:lang w:val="uk-UA"/>
        </w:rPr>
        <w:t>Щодо уточнення графіку приймальних днів для абітурієнтів членами Приймальної комісії.</w:t>
      </w:r>
      <w:r w:rsidR="00B23DA2" w:rsidRPr="00347C93">
        <w:rPr>
          <w:sz w:val="26"/>
          <w:szCs w:val="26"/>
          <w:lang w:val="uk-UA"/>
        </w:rPr>
        <w:t>.</w:t>
      </w:r>
    </w:p>
    <w:p w:rsidR="00B23DA2" w:rsidRPr="00347C93" w:rsidRDefault="0041055C" w:rsidP="00347C9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-39" w:firstLine="709"/>
        <w:rPr>
          <w:sz w:val="26"/>
          <w:szCs w:val="26"/>
          <w:lang w:val="uk-UA"/>
        </w:rPr>
      </w:pPr>
      <w:r w:rsidRPr="00347C93">
        <w:rPr>
          <w:sz w:val="26"/>
          <w:szCs w:val="26"/>
          <w:lang w:val="uk-UA"/>
        </w:rPr>
        <w:t>Інше.</w:t>
      </w:r>
    </w:p>
    <w:p w:rsidR="0041055C" w:rsidRPr="00347C93" w:rsidRDefault="0041055C" w:rsidP="002E1087">
      <w:pPr>
        <w:ind w:firstLine="624"/>
        <w:rPr>
          <w:rFonts w:eastAsiaTheme="minorEastAsia"/>
          <w:b/>
          <w:sz w:val="26"/>
          <w:szCs w:val="26"/>
          <w:lang w:val="uk-UA"/>
        </w:rPr>
      </w:pPr>
    </w:p>
    <w:p w:rsidR="002E1087" w:rsidRPr="00347C93" w:rsidRDefault="00347C93" w:rsidP="00A54682">
      <w:pPr>
        <w:spacing w:line="228" w:lineRule="auto"/>
        <w:ind w:firstLine="62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</w:t>
      </w:r>
      <w:r w:rsidR="002E1087" w:rsidRPr="00347C93">
        <w:rPr>
          <w:b/>
          <w:sz w:val="26"/>
          <w:szCs w:val="26"/>
          <w:lang w:val="uk-UA"/>
        </w:rPr>
        <w:t>УХВАЛИЛИ:</w:t>
      </w:r>
    </w:p>
    <w:p w:rsidR="002E1087" w:rsidRPr="00347C93" w:rsidRDefault="003C4FD4" w:rsidP="00A54682">
      <w:pPr>
        <w:widowControl w:val="0"/>
        <w:overflowPunct w:val="0"/>
        <w:autoSpaceDE w:val="0"/>
        <w:autoSpaceDN w:val="0"/>
        <w:adjustRightInd w:val="0"/>
        <w:spacing w:line="228" w:lineRule="auto"/>
        <w:ind w:firstLine="624"/>
        <w:jc w:val="both"/>
        <w:rPr>
          <w:sz w:val="26"/>
          <w:szCs w:val="26"/>
          <w:lang w:val="uk-UA"/>
        </w:rPr>
      </w:pPr>
      <w:r w:rsidRPr="00347C93">
        <w:rPr>
          <w:sz w:val="26"/>
          <w:szCs w:val="26"/>
          <w:lang w:val="uk-UA"/>
        </w:rPr>
        <w:t xml:space="preserve">Шевчуку С.В. відповідальному секретарю Приймальної комісії внести </w:t>
      </w:r>
      <w:r w:rsidR="001830BB" w:rsidRPr="00347C93">
        <w:rPr>
          <w:sz w:val="26"/>
          <w:szCs w:val="26"/>
          <w:lang w:val="uk-UA"/>
        </w:rPr>
        <w:t xml:space="preserve">зміни до Правил прийому до Університету в 2017 році </w:t>
      </w:r>
      <w:r w:rsidRPr="00347C93">
        <w:rPr>
          <w:sz w:val="26"/>
          <w:szCs w:val="26"/>
          <w:lang w:val="uk-UA"/>
        </w:rPr>
        <w:t xml:space="preserve">(згідно додатку 1). Шевчуку О.А. заступнику голови Приймальної комісії </w:t>
      </w:r>
      <w:r w:rsidR="001830BB" w:rsidRPr="00347C93">
        <w:rPr>
          <w:sz w:val="26"/>
          <w:szCs w:val="26"/>
          <w:lang w:val="uk-UA"/>
        </w:rPr>
        <w:t>затвердити в</w:t>
      </w:r>
      <w:r w:rsidRPr="00347C93">
        <w:rPr>
          <w:sz w:val="26"/>
          <w:szCs w:val="26"/>
          <w:lang w:val="uk-UA"/>
        </w:rPr>
        <w:t xml:space="preserve">ідповідні зміни в </w:t>
      </w:r>
      <w:r w:rsidR="001830BB" w:rsidRPr="00347C93">
        <w:rPr>
          <w:sz w:val="26"/>
          <w:szCs w:val="26"/>
          <w:lang w:val="uk-UA"/>
        </w:rPr>
        <w:t>установленому порядку</w:t>
      </w:r>
      <w:r w:rsidRPr="00347C93">
        <w:rPr>
          <w:sz w:val="26"/>
          <w:szCs w:val="26"/>
          <w:lang w:val="uk-UA"/>
        </w:rPr>
        <w:t xml:space="preserve"> на засіданні Вченої ради університету</w:t>
      </w:r>
      <w:r w:rsidR="001830BB" w:rsidRPr="00347C93">
        <w:rPr>
          <w:sz w:val="26"/>
          <w:szCs w:val="26"/>
          <w:lang w:val="uk-UA"/>
        </w:rPr>
        <w:t>.</w:t>
      </w:r>
    </w:p>
    <w:p w:rsidR="001830BB" w:rsidRPr="00347C93" w:rsidRDefault="001830BB" w:rsidP="00A54682">
      <w:pPr>
        <w:spacing w:line="228" w:lineRule="auto"/>
        <w:ind w:firstLine="624"/>
        <w:rPr>
          <w:b/>
          <w:sz w:val="26"/>
          <w:szCs w:val="26"/>
          <w:lang w:val="uk-UA"/>
        </w:rPr>
      </w:pPr>
    </w:p>
    <w:p w:rsidR="001830BB" w:rsidRPr="00347C93" w:rsidRDefault="00A54682" w:rsidP="00A54682">
      <w:pPr>
        <w:spacing w:line="228" w:lineRule="auto"/>
        <w:ind w:firstLine="62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2. </w:t>
      </w:r>
      <w:r w:rsidR="001830BB" w:rsidRPr="00347C93">
        <w:rPr>
          <w:b/>
          <w:sz w:val="26"/>
          <w:szCs w:val="26"/>
          <w:lang w:val="uk-UA"/>
        </w:rPr>
        <w:t>УХВАЛИЛИ:</w:t>
      </w:r>
    </w:p>
    <w:p w:rsidR="005D39EE" w:rsidRPr="00A54682" w:rsidRDefault="00F431A7" w:rsidP="00A54682">
      <w:pPr>
        <w:pStyle w:val="a3"/>
        <w:numPr>
          <w:ilvl w:val="0"/>
          <w:numId w:val="6"/>
        </w:numPr>
        <w:tabs>
          <w:tab w:val="left" w:pos="993"/>
        </w:tabs>
        <w:spacing w:line="228" w:lineRule="auto"/>
        <w:ind w:left="0" w:firstLine="624"/>
        <w:rPr>
          <w:sz w:val="26"/>
          <w:szCs w:val="26"/>
          <w:lang w:val="uk-UA"/>
        </w:rPr>
      </w:pPr>
      <w:r w:rsidRPr="00A54682">
        <w:rPr>
          <w:sz w:val="26"/>
          <w:szCs w:val="26"/>
          <w:lang w:val="uk-UA"/>
        </w:rPr>
        <w:t>Інформацію прийняти до відома</w:t>
      </w:r>
      <w:r w:rsidR="005D39EE" w:rsidRPr="00A54682">
        <w:rPr>
          <w:sz w:val="26"/>
          <w:szCs w:val="26"/>
          <w:lang w:val="uk-UA"/>
        </w:rPr>
        <w:t>.</w:t>
      </w:r>
    </w:p>
    <w:p w:rsidR="005D39EE" w:rsidRPr="00A54682" w:rsidRDefault="005D39EE" w:rsidP="00A54682">
      <w:pPr>
        <w:pStyle w:val="a3"/>
        <w:numPr>
          <w:ilvl w:val="0"/>
          <w:numId w:val="6"/>
        </w:numPr>
        <w:tabs>
          <w:tab w:val="left" w:pos="993"/>
        </w:tabs>
        <w:spacing w:line="228" w:lineRule="auto"/>
        <w:ind w:left="0" w:firstLine="624"/>
        <w:jc w:val="both"/>
        <w:rPr>
          <w:sz w:val="26"/>
          <w:szCs w:val="26"/>
          <w:lang w:val="uk-UA"/>
        </w:rPr>
      </w:pPr>
      <w:r w:rsidRPr="00A54682">
        <w:rPr>
          <w:sz w:val="26"/>
          <w:szCs w:val="26"/>
          <w:lang w:val="uk-UA"/>
        </w:rPr>
        <w:t xml:space="preserve">Директорам ННІ, начальнику ФПППКППМ здійснити моніторинг особового складу працівників для можливого введення в склад </w:t>
      </w:r>
      <w:proofErr w:type="spellStart"/>
      <w:r w:rsidRPr="00A54682">
        <w:rPr>
          <w:sz w:val="26"/>
          <w:szCs w:val="26"/>
          <w:lang w:val="uk-UA"/>
        </w:rPr>
        <w:t>відбіркових</w:t>
      </w:r>
      <w:proofErr w:type="spellEnd"/>
      <w:r w:rsidRPr="00A54682">
        <w:rPr>
          <w:sz w:val="26"/>
          <w:szCs w:val="26"/>
          <w:lang w:val="uk-UA"/>
        </w:rPr>
        <w:t xml:space="preserve"> комісій додаткового персоналу у літній період у разі необхідності.  </w:t>
      </w:r>
    </w:p>
    <w:p w:rsidR="005D39EE" w:rsidRPr="00A54682" w:rsidRDefault="00264449" w:rsidP="00A54682">
      <w:pPr>
        <w:pStyle w:val="a3"/>
        <w:numPr>
          <w:ilvl w:val="0"/>
          <w:numId w:val="6"/>
        </w:numPr>
        <w:tabs>
          <w:tab w:val="left" w:pos="993"/>
        </w:tabs>
        <w:spacing w:line="228" w:lineRule="auto"/>
        <w:ind w:left="0" w:firstLine="624"/>
        <w:jc w:val="both"/>
        <w:rPr>
          <w:sz w:val="26"/>
          <w:szCs w:val="26"/>
          <w:lang w:val="uk-UA"/>
        </w:rPr>
      </w:pPr>
      <w:r w:rsidRPr="00A54682">
        <w:rPr>
          <w:sz w:val="26"/>
          <w:szCs w:val="26"/>
          <w:lang w:val="uk-UA"/>
        </w:rPr>
        <w:t>Сидоренко О.М.,</w:t>
      </w:r>
      <w:r w:rsidRPr="00A54682">
        <w:rPr>
          <w:rFonts w:ascii="Arial" w:hAnsi="Arial" w:cs="Arial"/>
          <w:sz w:val="26"/>
          <w:szCs w:val="26"/>
          <w:lang w:val="uk-UA"/>
        </w:rPr>
        <w:t xml:space="preserve"> </w:t>
      </w:r>
      <w:r w:rsidRPr="00A54682">
        <w:rPr>
          <w:sz w:val="26"/>
          <w:szCs w:val="26"/>
          <w:lang w:val="uk-UA"/>
        </w:rPr>
        <w:t>уповноваженій особі Приймальної комісії з питань прийняття та розгляду електронних заяв, здійснювати постійний моніторинг щодо функціонування інформаційної системи ЄДЕБО для оперативного реагування.</w:t>
      </w:r>
    </w:p>
    <w:p w:rsidR="00264449" w:rsidRPr="00347C93" w:rsidRDefault="00264449" w:rsidP="00A54682">
      <w:pPr>
        <w:pStyle w:val="a3"/>
        <w:numPr>
          <w:ilvl w:val="0"/>
          <w:numId w:val="6"/>
        </w:numPr>
        <w:tabs>
          <w:tab w:val="left" w:pos="993"/>
        </w:tabs>
        <w:spacing w:line="228" w:lineRule="auto"/>
        <w:ind w:left="0" w:firstLine="624"/>
        <w:jc w:val="both"/>
        <w:rPr>
          <w:rFonts w:eastAsiaTheme="minorEastAsia"/>
          <w:b/>
          <w:sz w:val="26"/>
          <w:szCs w:val="26"/>
          <w:lang w:val="uk-UA"/>
        </w:rPr>
      </w:pPr>
      <w:r w:rsidRPr="00A54682">
        <w:rPr>
          <w:sz w:val="26"/>
          <w:szCs w:val="26"/>
          <w:lang w:val="uk-UA"/>
        </w:rPr>
        <w:t>Личу О.В. заступнику</w:t>
      </w:r>
      <w:r w:rsidRPr="00A54682">
        <w:rPr>
          <w:rFonts w:ascii="Arial" w:hAnsi="Arial" w:cs="Arial"/>
          <w:sz w:val="26"/>
          <w:szCs w:val="26"/>
          <w:lang w:val="uk-UA"/>
        </w:rPr>
        <w:t xml:space="preserve"> </w:t>
      </w:r>
      <w:r w:rsidRPr="00A54682">
        <w:rPr>
          <w:sz w:val="26"/>
          <w:szCs w:val="26"/>
          <w:lang w:val="uk-UA"/>
        </w:rPr>
        <w:t>уповноваженої особи Приймальної комісії з питань прийняття та розгляду електронних заяв проаналізувати наявний стан внутрішнього потенціалу автоматизованих систем управління на предмет</w:t>
      </w:r>
      <w:r w:rsidRPr="00347C93">
        <w:rPr>
          <w:sz w:val="26"/>
          <w:szCs w:val="26"/>
          <w:lang w:val="uk-UA"/>
        </w:rPr>
        <w:t xml:space="preserve"> використання під час вступної компанії. </w:t>
      </w:r>
    </w:p>
    <w:p w:rsidR="00A54682" w:rsidRDefault="00A54682" w:rsidP="00A54682">
      <w:pPr>
        <w:spacing w:line="228" w:lineRule="auto"/>
        <w:ind w:firstLine="62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1830BB" w:rsidRPr="00347C93" w:rsidRDefault="00A54682" w:rsidP="00A54682">
      <w:pPr>
        <w:spacing w:line="228" w:lineRule="auto"/>
        <w:ind w:firstLine="62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1830BB" w:rsidRPr="00347C93">
        <w:rPr>
          <w:b/>
          <w:sz w:val="26"/>
          <w:szCs w:val="26"/>
          <w:lang w:val="uk-UA"/>
        </w:rPr>
        <w:t>УХВАЛИЛИ:</w:t>
      </w:r>
    </w:p>
    <w:p w:rsidR="00023334" w:rsidRPr="00347C93" w:rsidRDefault="00023334" w:rsidP="00A54682">
      <w:pPr>
        <w:widowControl w:val="0"/>
        <w:overflowPunct w:val="0"/>
        <w:autoSpaceDE w:val="0"/>
        <w:autoSpaceDN w:val="0"/>
        <w:adjustRightInd w:val="0"/>
        <w:spacing w:line="228" w:lineRule="auto"/>
        <w:ind w:firstLine="624"/>
        <w:jc w:val="both"/>
        <w:rPr>
          <w:sz w:val="26"/>
          <w:szCs w:val="26"/>
          <w:lang w:val="uk-UA"/>
        </w:rPr>
      </w:pPr>
      <w:r w:rsidRPr="00347C93">
        <w:rPr>
          <w:sz w:val="26"/>
          <w:szCs w:val="26"/>
          <w:lang w:val="uk-UA"/>
        </w:rPr>
        <w:t>Директорам ННІ фінансів, банківської справи (</w:t>
      </w:r>
      <w:proofErr w:type="spellStart"/>
      <w:r w:rsidRPr="00347C93">
        <w:rPr>
          <w:sz w:val="26"/>
          <w:szCs w:val="26"/>
          <w:lang w:val="uk-UA"/>
        </w:rPr>
        <w:t>Кужелєв</w:t>
      </w:r>
      <w:proofErr w:type="spellEnd"/>
      <w:r w:rsidRPr="00347C93">
        <w:rPr>
          <w:sz w:val="26"/>
          <w:szCs w:val="26"/>
          <w:lang w:val="uk-UA"/>
        </w:rPr>
        <w:t xml:space="preserve"> М.О.), ННІ економіки, оподаткування та митної справи (</w:t>
      </w:r>
      <w:proofErr w:type="spellStart"/>
      <w:r w:rsidRPr="00347C93">
        <w:rPr>
          <w:sz w:val="26"/>
          <w:szCs w:val="26"/>
          <w:lang w:val="uk-UA"/>
        </w:rPr>
        <w:t>Швабій</w:t>
      </w:r>
      <w:proofErr w:type="spellEnd"/>
      <w:r w:rsidRPr="00347C93">
        <w:rPr>
          <w:sz w:val="26"/>
          <w:szCs w:val="26"/>
          <w:lang w:val="uk-UA"/>
        </w:rPr>
        <w:t xml:space="preserve"> К.І.), ННІ обліку аналізу та аудиту (</w:t>
      </w:r>
      <w:proofErr w:type="spellStart"/>
      <w:r w:rsidRPr="00347C93">
        <w:rPr>
          <w:sz w:val="26"/>
          <w:szCs w:val="26"/>
          <w:lang w:val="uk-UA"/>
        </w:rPr>
        <w:t>Мацелюх</w:t>
      </w:r>
      <w:proofErr w:type="spellEnd"/>
      <w:r w:rsidRPr="00347C93">
        <w:rPr>
          <w:sz w:val="26"/>
          <w:szCs w:val="26"/>
          <w:lang w:val="uk-UA"/>
        </w:rPr>
        <w:t xml:space="preserve"> Н.П.) </w:t>
      </w:r>
      <w:proofErr w:type="spellStart"/>
      <w:r w:rsidRPr="00347C93">
        <w:rPr>
          <w:sz w:val="26"/>
          <w:szCs w:val="26"/>
          <w:lang w:val="uk-UA"/>
        </w:rPr>
        <w:t>взаємоузгодити</w:t>
      </w:r>
      <w:proofErr w:type="spellEnd"/>
      <w:r w:rsidRPr="00347C93">
        <w:rPr>
          <w:sz w:val="26"/>
          <w:szCs w:val="26"/>
          <w:lang w:val="uk-UA"/>
        </w:rPr>
        <w:t xml:space="preserve"> список осіб для формування  складу комісій по окремих спеціальностей (071 Облік і оподаткування, 072 Фінанси банківська справа та страхування, 073 Менеджмент) та визначитися з окремими </w:t>
      </w:r>
      <w:r w:rsidRPr="00A54682">
        <w:rPr>
          <w:spacing w:val="-4"/>
          <w:sz w:val="26"/>
          <w:szCs w:val="26"/>
          <w:lang w:val="uk-UA"/>
        </w:rPr>
        <w:t>особами, що присутні у складі декількох коміс</w:t>
      </w:r>
      <w:r w:rsidR="006B24D2" w:rsidRPr="00A54682">
        <w:rPr>
          <w:spacing w:val="-4"/>
          <w:sz w:val="26"/>
          <w:szCs w:val="26"/>
          <w:lang w:val="uk-UA"/>
        </w:rPr>
        <w:t>і</w:t>
      </w:r>
      <w:r w:rsidRPr="00A54682">
        <w:rPr>
          <w:spacing w:val="-4"/>
          <w:sz w:val="26"/>
          <w:szCs w:val="26"/>
          <w:lang w:val="uk-UA"/>
        </w:rPr>
        <w:t>й</w:t>
      </w:r>
      <w:r w:rsidR="006B24D2" w:rsidRPr="00A54682">
        <w:rPr>
          <w:spacing w:val="-4"/>
          <w:sz w:val="26"/>
          <w:szCs w:val="26"/>
          <w:lang w:val="uk-UA"/>
        </w:rPr>
        <w:t xml:space="preserve">. Узгоджені списки складу членів комісій </w:t>
      </w:r>
      <w:proofErr w:type="spellStart"/>
      <w:r w:rsidR="006B24D2" w:rsidRPr="00A54682">
        <w:rPr>
          <w:spacing w:val="-4"/>
          <w:sz w:val="26"/>
          <w:szCs w:val="26"/>
          <w:lang w:val="uk-UA"/>
        </w:rPr>
        <w:t>відбіркових</w:t>
      </w:r>
      <w:proofErr w:type="spellEnd"/>
      <w:r w:rsidR="006B24D2" w:rsidRPr="00A54682">
        <w:rPr>
          <w:spacing w:val="-4"/>
          <w:sz w:val="26"/>
          <w:szCs w:val="26"/>
          <w:lang w:val="uk-UA"/>
        </w:rPr>
        <w:t xml:space="preserve">, предметно-екзаменаційних, фахових атестаційних, апеляційних комісій Університету надати відповідальному секретарю Приймальної комісії для затвердження у встановленому порядку не пізніше </w:t>
      </w:r>
      <w:r w:rsidR="006B24D2" w:rsidRPr="00A54682">
        <w:rPr>
          <w:b/>
          <w:bCs/>
          <w:spacing w:val="-4"/>
          <w:sz w:val="26"/>
          <w:szCs w:val="26"/>
          <w:lang w:val="uk-UA"/>
        </w:rPr>
        <w:t>23 лютого 2017</w:t>
      </w:r>
      <w:r w:rsidR="006B24D2" w:rsidRPr="00A54682">
        <w:rPr>
          <w:spacing w:val="-4"/>
          <w:sz w:val="26"/>
          <w:szCs w:val="26"/>
          <w:lang w:val="uk-UA"/>
        </w:rPr>
        <w:t xml:space="preserve"> року.</w:t>
      </w:r>
    </w:p>
    <w:p w:rsidR="006B24D2" w:rsidRPr="00347C93" w:rsidRDefault="006B24D2" w:rsidP="00A54682">
      <w:pPr>
        <w:spacing w:line="228" w:lineRule="auto"/>
        <w:ind w:firstLine="624"/>
        <w:rPr>
          <w:rFonts w:eastAsiaTheme="minorEastAsia"/>
          <w:b/>
          <w:sz w:val="26"/>
          <w:szCs w:val="26"/>
          <w:lang w:val="uk-UA"/>
        </w:rPr>
      </w:pPr>
    </w:p>
    <w:p w:rsidR="001830BB" w:rsidRPr="00347C93" w:rsidRDefault="00A54682" w:rsidP="00A54682">
      <w:pPr>
        <w:spacing w:line="228" w:lineRule="auto"/>
        <w:ind w:firstLine="62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4. </w:t>
      </w:r>
      <w:r w:rsidR="001830BB" w:rsidRPr="00347C93">
        <w:rPr>
          <w:b/>
          <w:sz w:val="26"/>
          <w:szCs w:val="26"/>
          <w:lang w:val="uk-UA"/>
        </w:rPr>
        <w:t>УХВАЛИЛИ:</w:t>
      </w:r>
    </w:p>
    <w:p w:rsidR="001830BB" w:rsidRPr="00347C93" w:rsidRDefault="00184F00" w:rsidP="00A54682">
      <w:pPr>
        <w:spacing w:line="228" w:lineRule="auto"/>
        <w:ind w:firstLine="624"/>
        <w:jc w:val="both"/>
        <w:rPr>
          <w:b/>
          <w:sz w:val="26"/>
          <w:szCs w:val="26"/>
          <w:lang w:val="uk-UA"/>
        </w:rPr>
      </w:pPr>
      <w:r w:rsidRPr="00347C93">
        <w:rPr>
          <w:sz w:val="26"/>
          <w:szCs w:val="26"/>
          <w:lang w:val="uk-UA"/>
        </w:rPr>
        <w:t>Заступнику відповідального секретаря (</w:t>
      </w:r>
      <w:proofErr w:type="spellStart"/>
      <w:r w:rsidRPr="00347C93">
        <w:rPr>
          <w:sz w:val="26"/>
          <w:szCs w:val="26"/>
          <w:lang w:val="uk-UA"/>
        </w:rPr>
        <w:t>Ніжегородцев</w:t>
      </w:r>
      <w:proofErr w:type="spellEnd"/>
      <w:r w:rsidRPr="00347C93">
        <w:rPr>
          <w:sz w:val="26"/>
          <w:szCs w:val="26"/>
          <w:lang w:val="uk-UA"/>
        </w:rPr>
        <w:t xml:space="preserve"> В.О.) розробити та узгодити графік Приймальних днів членів Приймальної комісії з надання консультаційних послуг та проведення профорієнтаційної роботи з вступниками не пізніше </w:t>
      </w:r>
      <w:r w:rsidRPr="00347C93">
        <w:rPr>
          <w:b/>
          <w:bCs/>
          <w:sz w:val="26"/>
          <w:szCs w:val="26"/>
          <w:lang w:val="uk-UA"/>
        </w:rPr>
        <w:t>15 березня 2017 року.</w:t>
      </w:r>
    </w:p>
    <w:sectPr w:rsidR="001830BB" w:rsidRPr="00347C93" w:rsidSect="002B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507"/>
    <w:multiLevelType w:val="hybridMultilevel"/>
    <w:tmpl w:val="3C8C1A64"/>
    <w:lvl w:ilvl="0" w:tplc="1B5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0F56"/>
    <w:multiLevelType w:val="hybridMultilevel"/>
    <w:tmpl w:val="3502EA3C"/>
    <w:lvl w:ilvl="0" w:tplc="AA5E6C7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10738D6"/>
    <w:multiLevelType w:val="hybridMultilevel"/>
    <w:tmpl w:val="3C8C1A64"/>
    <w:lvl w:ilvl="0" w:tplc="1B5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655AA"/>
    <w:multiLevelType w:val="hybridMultilevel"/>
    <w:tmpl w:val="3C8C1A64"/>
    <w:lvl w:ilvl="0" w:tplc="1B5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D292E"/>
    <w:multiLevelType w:val="hybridMultilevel"/>
    <w:tmpl w:val="477E43C6"/>
    <w:lvl w:ilvl="0" w:tplc="944CD3D6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71524EF"/>
    <w:multiLevelType w:val="hybridMultilevel"/>
    <w:tmpl w:val="1DC0AA28"/>
    <w:lvl w:ilvl="0" w:tplc="1B5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4D1"/>
    <w:rsid w:val="00023334"/>
    <w:rsid w:val="00026422"/>
    <w:rsid w:val="00081422"/>
    <w:rsid w:val="000A19D2"/>
    <w:rsid w:val="001830BB"/>
    <w:rsid w:val="00184F00"/>
    <w:rsid w:val="0022323A"/>
    <w:rsid w:val="00261D1A"/>
    <w:rsid w:val="00264449"/>
    <w:rsid w:val="002B66E0"/>
    <w:rsid w:val="002E1087"/>
    <w:rsid w:val="00347C93"/>
    <w:rsid w:val="003C4FD4"/>
    <w:rsid w:val="003E6EE1"/>
    <w:rsid w:val="0041055C"/>
    <w:rsid w:val="004B71FA"/>
    <w:rsid w:val="004F13E3"/>
    <w:rsid w:val="004F14D1"/>
    <w:rsid w:val="00530919"/>
    <w:rsid w:val="00540260"/>
    <w:rsid w:val="0054673B"/>
    <w:rsid w:val="005D39EE"/>
    <w:rsid w:val="006624E5"/>
    <w:rsid w:val="006B24D2"/>
    <w:rsid w:val="00783CA4"/>
    <w:rsid w:val="007913B4"/>
    <w:rsid w:val="007936F7"/>
    <w:rsid w:val="007C6B78"/>
    <w:rsid w:val="009E251A"/>
    <w:rsid w:val="00A54682"/>
    <w:rsid w:val="00B03F0B"/>
    <w:rsid w:val="00B2218D"/>
    <w:rsid w:val="00B23DA2"/>
    <w:rsid w:val="00B936AB"/>
    <w:rsid w:val="00BC0A60"/>
    <w:rsid w:val="00C82632"/>
    <w:rsid w:val="00D153D6"/>
    <w:rsid w:val="00D912EA"/>
    <w:rsid w:val="00D95B5F"/>
    <w:rsid w:val="00DB29F6"/>
    <w:rsid w:val="00E67060"/>
    <w:rsid w:val="00F431A7"/>
    <w:rsid w:val="00F5521B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2016-08-03T14:30:00Z</cp:lastPrinted>
  <dcterms:created xsi:type="dcterms:W3CDTF">2016-08-03T14:20:00Z</dcterms:created>
  <dcterms:modified xsi:type="dcterms:W3CDTF">2017-08-23T11:01:00Z</dcterms:modified>
</cp:coreProperties>
</file>